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4B578" w14:textId="77777777" w:rsidR="00061587" w:rsidRPr="00061587" w:rsidRDefault="00061587" w:rsidP="00D40AD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218"/>
        <w:gridCol w:w="5217"/>
      </w:tblGrid>
      <w:tr w:rsidR="00D40AD9" w:rsidRPr="00061587" w14:paraId="76E0A14B" w14:textId="77777777" w:rsidTr="001E4E26">
        <w:trPr>
          <w:trHeight w:val="2391"/>
        </w:trPr>
        <w:tc>
          <w:tcPr>
            <w:tcW w:w="4218"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061587" w:rsidRDefault="005B73E5" w:rsidP="00D40AD9">
            <w:pPr>
              <w:spacing w:after="0" w:line="240" w:lineRule="auto"/>
              <w:ind w:left="-115" w:right="-13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8">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5217"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D40AD9" w:rsidRDefault="00061587" w:rsidP="006939E8">
            <w:pPr>
              <w:spacing w:after="360" w:line="240" w:lineRule="auto"/>
              <w:ind w:left="216" w:right="101"/>
              <w:outlineLvl w:val="0"/>
              <w:rPr>
                <w:rFonts w:ascii="Times New Roman" w:eastAsia="Times New Roman" w:hAnsi="Times New Roman" w:cs="Times New Roman"/>
                <w:b/>
                <w:bCs/>
                <w:color w:val="003399"/>
                <w:kern w:val="36"/>
                <w:sz w:val="48"/>
                <w:szCs w:val="48"/>
              </w:rPr>
            </w:pPr>
            <w:r w:rsidRPr="00D40AD9">
              <w:rPr>
                <w:rFonts w:ascii="Verdana" w:eastAsia="Times New Roman" w:hAnsi="Verdana" w:cs="Times New Roman"/>
                <w:b/>
                <w:bCs/>
                <w:color w:val="003399"/>
                <w:kern w:val="36"/>
                <w:sz w:val="46"/>
                <w:szCs w:val="46"/>
              </w:rPr>
              <w:t>Governor’s Committee on People with Disabilities (GCPD)</w:t>
            </w:r>
          </w:p>
          <w:p w14:paraId="2C8B4B9D" w14:textId="77777777" w:rsidR="00061587" w:rsidRPr="00D40AD9" w:rsidRDefault="00061587" w:rsidP="006939E8">
            <w:pPr>
              <w:spacing w:before="120" w:after="0" w:line="240" w:lineRule="auto"/>
              <w:ind w:left="237"/>
              <w:outlineLvl w:val="1"/>
              <w:rPr>
                <w:rFonts w:ascii="Times New Roman" w:eastAsia="Times New Roman" w:hAnsi="Times New Roman" w:cs="Times New Roman"/>
                <w:b/>
                <w:bCs/>
                <w:sz w:val="32"/>
                <w:szCs w:val="32"/>
              </w:rPr>
            </w:pPr>
            <w:r w:rsidRPr="00D40AD9">
              <w:rPr>
                <w:rFonts w:ascii="Verdana" w:eastAsia="Times New Roman" w:hAnsi="Verdana" w:cs="Times New Roman"/>
                <w:b/>
                <w:bCs/>
                <w:sz w:val="32"/>
                <w:szCs w:val="32"/>
              </w:rPr>
              <w:t>Policy Development Proposal</w:t>
            </w:r>
          </w:p>
        </w:tc>
      </w:tr>
      <w:tr w:rsidR="00061587" w:rsidRPr="00061587" w14:paraId="29C42EB3" w14:textId="77777777" w:rsidTr="001E4E26">
        <w:trPr>
          <w:trHeight w:val="624"/>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Default="00303760" w:rsidP="00303760">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the proposed policy or legislative solution: </w:t>
            </w:r>
          </w:p>
          <w:p w14:paraId="0A0E8649" w14:textId="77777777" w:rsidR="001E4E26" w:rsidRDefault="001E4E26" w:rsidP="00303760">
            <w:pPr>
              <w:spacing w:after="120" w:line="240" w:lineRule="auto"/>
              <w:outlineLvl w:val="0"/>
              <w:rPr>
                <w:rFonts w:ascii="Verdana" w:eastAsia="Times New Roman" w:hAnsi="Verdana" w:cs="Times New Roman"/>
                <w:b/>
                <w:bCs/>
                <w:color w:val="000000"/>
                <w:kern w:val="36"/>
                <w:sz w:val="24"/>
                <w:szCs w:val="24"/>
              </w:rPr>
            </w:pPr>
          </w:p>
          <w:sdt>
            <w:sdtPr>
              <w:rPr>
                <w:rFonts w:ascii="Verdana" w:eastAsia="Times New Roman" w:hAnsi="Verdana" w:cs="Times New Roman"/>
                <w:b/>
                <w:bCs/>
                <w:color w:val="000000"/>
                <w:kern w:val="36"/>
                <w:sz w:val="24"/>
                <w:szCs w:val="24"/>
              </w:rPr>
              <w:id w:val="-2071639650"/>
              <w:placeholder>
                <w:docPart w:val="8D679D0662354EA19C93E8B96CA7BBD0"/>
              </w:placeholder>
            </w:sdtPr>
            <w:sdtEndPr/>
            <w:sdtContent>
              <w:p w14:paraId="59944FBF" w14:textId="3D906F38" w:rsidR="00C5303B" w:rsidRPr="00917A37" w:rsidRDefault="00CE1634" w:rsidP="00917A37">
                <w:pPr>
                  <w:spacing w:after="120" w:line="240" w:lineRule="auto"/>
                  <w:outlineLvl w:val="0"/>
                  <w:rPr>
                    <w:rFonts w:ascii="Verdana" w:eastAsia="Times New Roman" w:hAnsi="Verdana" w:cs="Times New Roman"/>
                    <w:b/>
                    <w:bCs/>
                    <w:color w:val="000000"/>
                    <w:kern w:val="36"/>
                    <w:sz w:val="24"/>
                    <w:szCs w:val="24"/>
                  </w:rPr>
                </w:pPr>
                <w:r w:rsidRPr="0093555A">
                  <w:rPr>
                    <w:rFonts w:ascii="Verdana" w:eastAsia="Times New Roman" w:hAnsi="Verdana" w:cs="Times New Roman"/>
                    <w:color w:val="000000"/>
                    <w:kern w:val="36"/>
                    <w:sz w:val="24"/>
                    <w:szCs w:val="24"/>
                  </w:rPr>
                  <w:t xml:space="preserve">Request </w:t>
                </w:r>
                <w:r w:rsidR="00E82DED">
                  <w:rPr>
                    <w:rFonts w:ascii="Verdana" w:eastAsia="Times New Roman" w:hAnsi="Verdana" w:cs="Times New Roman"/>
                    <w:color w:val="000000"/>
                    <w:kern w:val="36"/>
                    <w:sz w:val="24"/>
                    <w:szCs w:val="24"/>
                  </w:rPr>
                  <w:t>the Comptroller’s Office to clarify</w:t>
                </w:r>
                <w:r w:rsidRPr="0093555A">
                  <w:rPr>
                    <w:rFonts w:ascii="Verdana" w:hAnsi="Verdana"/>
                    <w:sz w:val="24"/>
                    <w:szCs w:val="24"/>
                  </w:rPr>
                  <w:t xml:space="preserve"> current Texas tax-exemption law to explicitly include medically necessary Mobilized</w:t>
                </w:r>
                <w:r w:rsidR="00DF2BCA">
                  <w:rPr>
                    <w:rFonts w:ascii="Verdana" w:hAnsi="Verdana"/>
                    <w:sz w:val="24"/>
                    <w:szCs w:val="24"/>
                  </w:rPr>
                  <w:t>/Motorized</w:t>
                </w:r>
                <w:r w:rsidRPr="0093555A">
                  <w:rPr>
                    <w:rFonts w:ascii="Verdana" w:hAnsi="Verdana"/>
                    <w:sz w:val="24"/>
                    <w:szCs w:val="24"/>
                  </w:rPr>
                  <w:t xml:space="preserve"> and Powered Carts, as tax-exempt mobility device</w:t>
                </w:r>
                <w:r w:rsidR="00E61125">
                  <w:rPr>
                    <w:rFonts w:ascii="Verdana" w:hAnsi="Verdana"/>
                    <w:sz w:val="24"/>
                    <w:szCs w:val="24"/>
                  </w:rPr>
                  <w:t>s</w:t>
                </w:r>
                <w:r w:rsidRPr="0093555A">
                  <w:rPr>
                    <w:rFonts w:ascii="Verdana" w:hAnsi="Verdana"/>
                    <w:sz w:val="24"/>
                    <w:szCs w:val="24"/>
                  </w:rPr>
                  <w:t xml:space="preserve"> that support independence and safe access within neighborhoods and communities</w:t>
                </w:r>
                <w:r w:rsidR="00603C99">
                  <w:rPr>
                    <w:rFonts w:ascii="Verdana" w:hAnsi="Verdana"/>
                    <w:sz w:val="24"/>
                    <w:szCs w:val="24"/>
                  </w:rPr>
                  <w:t>.</w:t>
                </w:r>
              </w:p>
            </w:sdtContent>
          </w:sdt>
        </w:tc>
      </w:tr>
      <w:tr w:rsidR="0004096C" w:rsidRPr="00061587" w14:paraId="3D19BDF0" w14:textId="77777777" w:rsidTr="001E4E26">
        <w:trPr>
          <w:trHeight w:val="340"/>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219E1EB" w14:textId="77777777" w:rsidR="0004096C" w:rsidRDefault="0004096C" w:rsidP="0004096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Issue Description: </w:t>
            </w:r>
          </w:p>
          <w:p w14:paraId="357F34B2" w14:textId="77777777" w:rsidR="001E4E26" w:rsidRDefault="001E4E26" w:rsidP="0004096C">
            <w:pPr>
              <w:spacing w:after="120" w:line="240" w:lineRule="auto"/>
              <w:outlineLvl w:val="0"/>
              <w:rPr>
                <w:rFonts w:ascii="Verdana" w:eastAsia="Times New Roman" w:hAnsi="Verdana" w:cs="Times New Roman"/>
                <w:b/>
                <w:bCs/>
                <w:color w:val="000000"/>
                <w:kern w:val="36"/>
                <w:sz w:val="24"/>
                <w:szCs w:val="24"/>
              </w:rPr>
            </w:pPr>
          </w:p>
          <w:sdt>
            <w:sdtPr>
              <w:rPr>
                <w:rFonts w:ascii="Verdana" w:eastAsia="Times New Roman" w:hAnsi="Verdana" w:cs="Times New Roman"/>
                <w:bCs/>
                <w:kern w:val="36"/>
              </w:rPr>
              <w:id w:val="1013109177"/>
              <w:placeholder>
                <w:docPart w:val="4D5AB5B6BD5A4531A822DF2DE596C968"/>
              </w:placeholder>
            </w:sdtPr>
            <w:sdtEndPr/>
            <w:sdtContent>
              <w:p w14:paraId="31AC73D3" w14:textId="12865E4C" w:rsidR="00870EEA" w:rsidRPr="00603C99" w:rsidRDefault="00870EEA" w:rsidP="00870EEA">
                <w:pPr>
                  <w:spacing w:after="120" w:line="240" w:lineRule="auto"/>
                  <w:outlineLvl w:val="0"/>
                  <w:rPr>
                    <w:rFonts w:ascii="Verdana" w:eastAsia="Times New Roman" w:hAnsi="Verdana" w:cs="Times New Roman"/>
                    <w:color w:val="000000"/>
                    <w:kern w:val="36"/>
                    <w:sz w:val="24"/>
                    <w:szCs w:val="24"/>
                  </w:rPr>
                </w:pPr>
                <w:hyperlink r:id="rId9" w:history="1">
                  <w:r w:rsidRPr="00870EEA">
                    <w:rPr>
                      <w:rStyle w:val="Hyperlink"/>
                      <w:rFonts w:ascii="Verdana" w:eastAsia="Times New Roman" w:hAnsi="Verdana" w:cs="Times New Roman"/>
                      <w:kern w:val="36"/>
                      <w:sz w:val="24"/>
                      <w:szCs w:val="24"/>
                    </w:rPr>
                    <w:t>Texas Tax Code, Sec. 152.086</w:t>
                  </w:r>
                </w:hyperlink>
                <w:r>
                  <w:rPr>
                    <w:rFonts w:ascii="Verdana" w:eastAsia="Times New Roman" w:hAnsi="Verdana" w:cs="Times New Roman"/>
                    <w:color w:val="000000"/>
                    <w:kern w:val="36"/>
                    <w:sz w:val="24"/>
                    <w:szCs w:val="24"/>
                  </w:rPr>
                  <w:t xml:space="preserve"> currently exempts sales taxes for motor vehicles driven by</w:t>
                </w:r>
                <w:r w:rsidR="00257DD2">
                  <w:rPr>
                    <w:rFonts w:ascii="Verdana" w:eastAsia="Times New Roman" w:hAnsi="Verdana" w:cs="Times New Roman"/>
                    <w:color w:val="000000"/>
                    <w:kern w:val="36"/>
                    <w:sz w:val="24"/>
                    <w:szCs w:val="24"/>
                  </w:rPr>
                  <w:t xml:space="preserve"> orthopedically</w:t>
                </w:r>
                <w:r>
                  <w:rPr>
                    <w:rFonts w:ascii="Verdana" w:eastAsia="Times New Roman" w:hAnsi="Verdana" w:cs="Times New Roman"/>
                    <w:color w:val="000000"/>
                    <w:kern w:val="36"/>
                    <w:sz w:val="24"/>
                    <w:szCs w:val="24"/>
                  </w:rPr>
                  <w:t xml:space="preserve"> handicapped persons or used for their transport. A buyer only needs to sign two forms from the Comptroller’s Office and DMV to have the seller exempt the sales tax. Although the DMV allows for </w:t>
                </w:r>
                <w:hyperlink r:id="rId10" w:history="1">
                  <w:r w:rsidRPr="00870EEA">
                    <w:rPr>
                      <w:rStyle w:val="Hyperlink"/>
                      <w:rFonts w:ascii="Verdana" w:eastAsia="Times New Roman" w:hAnsi="Verdana" w:cs="Times New Roman"/>
                      <w:kern w:val="36"/>
                      <w:sz w:val="24"/>
                      <w:szCs w:val="24"/>
                    </w:rPr>
                    <w:t>off-highway vehicles, golf carts, and neighborhood electric vehicles</w:t>
                  </w:r>
                </w:hyperlink>
                <w:r>
                  <w:rPr>
                    <w:rFonts w:ascii="Verdana" w:eastAsia="Times New Roman" w:hAnsi="Verdana" w:cs="Times New Roman"/>
                    <w:color w:val="000000"/>
                    <w:kern w:val="36"/>
                    <w:sz w:val="24"/>
                    <w:szCs w:val="24"/>
                  </w:rPr>
                  <w:t xml:space="preserve"> (NEV) if the vehicle complies with requirements, the comptroller’s office does not clarify that these unique vehicles are also eligible for the exemption leading to some confusion for buyers and sellers.</w:t>
                </w:r>
              </w:p>
              <w:p w14:paraId="279C9556" w14:textId="362A1265" w:rsidR="0004096C" w:rsidRPr="00061587" w:rsidRDefault="00CE1634" w:rsidP="00CE1634">
                <w:pPr>
                  <w:spacing w:after="120" w:line="240" w:lineRule="auto"/>
                  <w:outlineLvl w:val="0"/>
                  <w:rPr>
                    <w:rFonts w:ascii="Verdana" w:eastAsia="Times New Roman" w:hAnsi="Verdana" w:cs="Times New Roman"/>
                    <w:b/>
                    <w:bCs/>
                    <w:color w:val="000000"/>
                    <w:kern w:val="36"/>
                    <w:sz w:val="24"/>
                    <w:szCs w:val="24"/>
                  </w:rPr>
                </w:pPr>
                <w:r w:rsidRPr="00CE1634">
                  <w:rPr>
                    <w:rFonts w:ascii="Verdana" w:hAnsi="Verdana"/>
                    <w:sz w:val="24"/>
                    <w:szCs w:val="24"/>
                  </w:rPr>
                  <w:t>Individuals with mobility limitations frequently face restricted access to their communities due to the lack of affordable and clearly defined mobility options. Without access to a mobilized and powered cart, Neighborhood Electric Vehicle (NEV)</w:t>
                </w:r>
                <w:r w:rsidR="00564224">
                  <w:rPr>
                    <w:rFonts w:ascii="Verdana" w:hAnsi="Verdana"/>
                    <w:sz w:val="24"/>
                    <w:szCs w:val="24"/>
                  </w:rPr>
                  <w:t xml:space="preserve"> (also known, as </w:t>
                </w:r>
                <w:r w:rsidRPr="00CE1634">
                  <w:rPr>
                    <w:rFonts w:ascii="Verdana" w:hAnsi="Verdana"/>
                    <w:sz w:val="24"/>
                    <w:szCs w:val="24"/>
                  </w:rPr>
                  <w:t>Low-Speed Vehicle (LSV)</w:t>
                </w:r>
                <w:r w:rsidR="00564224">
                  <w:rPr>
                    <w:rFonts w:ascii="Verdana" w:hAnsi="Verdana"/>
                    <w:sz w:val="24"/>
                    <w:szCs w:val="24"/>
                  </w:rPr>
                  <w:t>)</w:t>
                </w:r>
                <w:r w:rsidRPr="00CE1634">
                  <w:rPr>
                    <w:rFonts w:ascii="Verdana" w:hAnsi="Verdana"/>
                    <w:sz w:val="24"/>
                    <w:szCs w:val="24"/>
                  </w:rPr>
                  <w:t>, individuals must rely on others for basic transportation and community engagement. Ambiguity in current tax policy creates financial and administrative barriers to obtaining these medically necessary mobility devices. This lack of clarity increases isolation and dependency and limits partici</w:t>
                </w:r>
                <w:r w:rsidR="001E4E26">
                  <w:rPr>
                    <w:rFonts w:ascii="Verdana" w:hAnsi="Verdana"/>
                    <w:sz w:val="24"/>
                    <w:szCs w:val="24"/>
                  </w:rPr>
                  <w:t>p</w:t>
                </w:r>
                <w:r w:rsidRPr="00CE1634">
                  <w:rPr>
                    <w:rFonts w:ascii="Verdana" w:hAnsi="Verdana"/>
                    <w:sz w:val="24"/>
                    <w:szCs w:val="24"/>
                  </w:rPr>
                  <w:t>ation in daily, social, and civic life. Clarifying the tax-exempt status of these mobility devices would remove existing barriers and promote autonomy, inclusion, and improved quality of life.</w:t>
                </w:r>
              </w:p>
            </w:sdtContent>
          </w:sdt>
        </w:tc>
      </w:tr>
      <w:tr w:rsidR="00917A37" w:rsidRPr="00061587" w14:paraId="004A0BBD" w14:textId="77777777" w:rsidTr="001E4E26">
        <w:trPr>
          <w:trHeight w:val="340"/>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60660E39" w14:textId="7437039C"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Explain how this is a common/frequent issue</w:t>
            </w:r>
            <w:r w:rsidR="00CA0DE1">
              <w:rPr>
                <w:rFonts w:ascii="Verdana" w:eastAsia="Times New Roman" w:hAnsi="Verdana" w:cs="Times New Roman"/>
                <w:b/>
                <w:bCs/>
                <w:color w:val="000000"/>
                <w:kern w:val="36"/>
                <w:sz w:val="24"/>
                <w:szCs w:val="24"/>
              </w:rPr>
              <w:t>:</w:t>
            </w:r>
          </w:p>
          <w:p w14:paraId="2E88789E" w14:textId="77777777" w:rsidR="001E4E26" w:rsidRDefault="001E4E26" w:rsidP="00917A37">
            <w:pPr>
              <w:spacing w:after="120" w:line="240" w:lineRule="auto"/>
              <w:outlineLvl w:val="0"/>
              <w:rPr>
                <w:rFonts w:ascii="Verdana" w:eastAsia="Times New Roman" w:hAnsi="Verdana" w:cs="Times New Roman"/>
                <w:b/>
                <w:bCs/>
                <w:color w:val="000000"/>
                <w:kern w:val="36"/>
                <w:sz w:val="24"/>
                <w:szCs w:val="24"/>
              </w:rPr>
            </w:pPr>
          </w:p>
          <w:sdt>
            <w:sdtPr>
              <w:rPr>
                <w:rFonts w:ascii="Verdana" w:eastAsia="Times New Roman" w:hAnsi="Verdana" w:cs="Times New Roman"/>
              </w:rPr>
              <w:id w:val="-390425962"/>
              <w:placeholder>
                <w:docPart w:val="BD28F40721644EBB94F5327FF19CA32E"/>
              </w:placeholder>
            </w:sdtPr>
            <w:sdtEndPr/>
            <w:sdtContent>
              <w:p w14:paraId="0B90097D" w14:textId="237A97E8" w:rsidR="00917A37" w:rsidRDefault="001E4E26" w:rsidP="001E4E26">
                <w:pPr>
                  <w:spacing w:after="120" w:line="240" w:lineRule="auto"/>
                  <w:outlineLvl w:val="0"/>
                  <w:rPr>
                    <w:rFonts w:ascii="Verdana" w:hAnsi="Verdana"/>
                    <w:sz w:val="24"/>
                    <w:szCs w:val="24"/>
                  </w:rPr>
                </w:pPr>
                <w:r w:rsidRPr="001E4E26">
                  <w:rPr>
                    <w:rFonts w:ascii="Verdana" w:hAnsi="Verdana"/>
                    <w:sz w:val="24"/>
                    <w:szCs w:val="24"/>
                  </w:rPr>
                  <w:t>This is a systemic and ongoing issue affecting a significant number of Texans with neurobiological injuries, balance impairments, reduced strength, and spinal, leg, or back injuries, as well as veterans who have sustained service-related injuries that limit their ability to safely reengage in daily community life. For many of these individuals, traditional mobility scooters are not a safe or viable option due to stability concerns or injury-related limitations. Mobilized and powered carts, Low-Speed Vehicles (LSVs) and Neighborhood Electric Vehicles (NEVs) operating at speeds of up to 25 miles per hour, fill a critical gap between scooters and full-size vehicles by providing a safe, accessible, and localized mobility solution. These vehicles are increasingly relied upon to support independent mobility, community participation, and quality of life.</w:t>
                </w:r>
              </w:p>
              <w:p w14:paraId="18C608BD" w14:textId="0BD4D58A" w:rsidR="001E4E26" w:rsidRPr="00061587" w:rsidRDefault="00257DD2" w:rsidP="001E4E26">
                <w:pPr>
                  <w:spacing w:after="120" w:line="240" w:lineRule="auto"/>
                  <w:outlineLvl w:val="0"/>
                  <w:rPr>
                    <w:rFonts w:ascii="Verdana" w:eastAsia="Times New Roman" w:hAnsi="Verdana" w:cs="Times New Roman"/>
                    <w:b/>
                    <w:bCs/>
                    <w:color w:val="000000"/>
                    <w:kern w:val="36"/>
                    <w:sz w:val="24"/>
                    <w:szCs w:val="24"/>
                  </w:rPr>
                </w:pPr>
              </w:p>
            </w:sdtContent>
          </w:sdt>
        </w:tc>
      </w:tr>
      <w:tr w:rsidR="00551898" w:rsidRPr="00061587" w14:paraId="06ADB3BA" w14:textId="77777777" w:rsidTr="001E4E26">
        <w:trPr>
          <w:trHeight w:val="1098"/>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65CD964" w14:textId="77777777" w:rsidR="001E4E26" w:rsidRDefault="00917A37" w:rsidP="001E4E26">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Legislative History:</w:t>
            </w:r>
          </w:p>
          <w:p w14:paraId="1315FB96" w14:textId="77777777" w:rsidR="001E4E26" w:rsidRDefault="001E4E26" w:rsidP="001E4E26">
            <w:pPr>
              <w:spacing w:after="120" w:line="240" w:lineRule="auto"/>
              <w:outlineLvl w:val="0"/>
              <w:rPr>
                <w:rFonts w:ascii="Verdana" w:eastAsia="Times New Roman" w:hAnsi="Verdana" w:cs="Times New Roman"/>
                <w:b/>
                <w:bCs/>
                <w:color w:val="000000"/>
                <w:kern w:val="36"/>
                <w:sz w:val="24"/>
                <w:szCs w:val="24"/>
              </w:rPr>
            </w:pPr>
          </w:p>
          <w:p w14:paraId="14930D55" w14:textId="298A2504" w:rsidR="00603C99" w:rsidRDefault="00421336" w:rsidP="00421336">
            <w:pPr>
              <w:spacing w:after="120" w:line="240" w:lineRule="auto"/>
              <w:outlineLvl w:val="0"/>
              <w:rPr>
                <w:rFonts w:ascii="Verdana" w:eastAsia="Times New Roman" w:hAnsi="Verdana" w:cs="Times New Roman"/>
                <w:color w:val="000000"/>
                <w:kern w:val="36"/>
                <w:sz w:val="24"/>
                <w:szCs w:val="24"/>
              </w:rPr>
            </w:pPr>
            <w:r w:rsidRPr="00421336">
              <w:rPr>
                <w:rFonts w:ascii="Verdana" w:eastAsia="Times New Roman" w:hAnsi="Verdana" w:cs="Times New Roman"/>
                <w:color w:val="000000"/>
                <w:kern w:val="36"/>
                <w:sz w:val="24"/>
                <w:szCs w:val="24"/>
              </w:rPr>
              <w:t>Similar clarification has recently been acknowledged and addressed in the State of Florida.</w:t>
            </w:r>
            <w:r>
              <w:rPr>
                <w:rFonts w:ascii="Verdana" w:eastAsia="Times New Roman" w:hAnsi="Verdana" w:cs="Times New Roman"/>
                <w:b/>
                <w:bCs/>
                <w:color w:val="000000"/>
                <w:kern w:val="36"/>
                <w:sz w:val="24"/>
                <w:szCs w:val="24"/>
              </w:rPr>
              <w:t xml:space="preserve"> </w:t>
            </w:r>
            <w:r w:rsidRPr="00421336">
              <w:rPr>
                <w:rFonts w:ascii="Verdana" w:eastAsia="Times New Roman" w:hAnsi="Verdana" w:cs="Times New Roman"/>
                <w:color w:val="000000"/>
                <w:kern w:val="36"/>
                <w:sz w:val="24"/>
                <w:szCs w:val="24"/>
              </w:rPr>
              <w:t>Following a formal written request submitted by Angelique Prandecki to the Honorable Governor</w:t>
            </w:r>
            <w:r w:rsidR="00BF314D">
              <w:rPr>
                <w:rFonts w:ascii="Verdana" w:eastAsia="Times New Roman" w:hAnsi="Verdana" w:cs="Times New Roman"/>
                <w:color w:val="000000"/>
                <w:kern w:val="36"/>
                <w:sz w:val="24"/>
                <w:szCs w:val="24"/>
              </w:rPr>
              <w:t xml:space="preserve"> of Florida</w:t>
            </w:r>
            <w:r w:rsidRPr="00421336">
              <w:rPr>
                <w:rFonts w:ascii="Verdana" w:eastAsia="Times New Roman" w:hAnsi="Verdana" w:cs="Times New Roman"/>
                <w:color w:val="000000"/>
                <w:kern w:val="36"/>
                <w:sz w:val="24"/>
                <w:szCs w:val="24"/>
              </w:rPr>
              <w:t>, Ron DeSantis. Governor DeSantis acknowledged the need for clarification regarding mobilized/motorized and powered carts as medically necessary mobility aids. On December 1</w:t>
            </w:r>
            <w:r>
              <w:rPr>
                <w:rFonts w:ascii="Verdana" w:eastAsia="Times New Roman" w:hAnsi="Verdana" w:cs="Times New Roman"/>
                <w:color w:val="000000"/>
                <w:kern w:val="36"/>
                <w:sz w:val="24"/>
                <w:szCs w:val="24"/>
              </w:rPr>
              <w:t>5</w:t>
            </w:r>
            <w:r w:rsidRPr="00421336">
              <w:rPr>
                <w:rFonts w:ascii="Verdana" w:eastAsia="Times New Roman" w:hAnsi="Verdana" w:cs="Times New Roman"/>
                <w:color w:val="000000"/>
                <w:kern w:val="36"/>
                <w:sz w:val="24"/>
                <w:szCs w:val="24"/>
              </w:rPr>
              <w:t>, 2025, Governor DeSantis referred the request to the Executive Director of the Florida Department of Revenue for review and implementation, recognizing that existing tax exemption statutes required clarification to reflect real-world medical and mobility needs.</w:t>
            </w:r>
            <w:r w:rsidR="00BF314D">
              <w:rPr>
                <w:rFonts w:ascii="Verdana" w:eastAsia="Times New Roman" w:hAnsi="Verdana" w:cs="Times New Roman"/>
                <w:color w:val="000000"/>
                <w:kern w:val="36"/>
                <w:sz w:val="24"/>
                <w:szCs w:val="24"/>
              </w:rPr>
              <w:t xml:space="preserve"> </w:t>
            </w:r>
            <w:r>
              <w:rPr>
                <w:rFonts w:ascii="Verdana" w:eastAsia="Times New Roman" w:hAnsi="Verdana" w:cs="Times New Roman"/>
                <w:color w:val="000000"/>
                <w:kern w:val="36"/>
                <w:sz w:val="24"/>
                <w:szCs w:val="24"/>
              </w:rPr>
              <w:t xml:space="preserve">This </w:t>
            </w:r>
            <w:r w:rsidRPr="00421336">
              <w:rPr>
                <w:rFonts w:ascii="Verdana" w:eastAsia="Times New Roman" w:hAnsi="Verdana" w:cs="Times New Roman"/>
                <w:color w:val="000000"/>
                <w:kern w:val="36"/>
                <w:sz w:val="24"/>
                <w:szCs w:val="24"/>
              </w:rPr>
              <w:t xml:space="preserve">action demonstrates that states are beginning to modernize tax and mobility laws to account for adaptive transportation technologies used by individuals with disabilities. The Florida action shows that these </w:t>
            </w:r>
            <w:r w:rsidR="00BF314D">
              <w:rPr>
                <w:rFonts w:ascii="Verdana" w:eastAsia="Times New Roman" w:hAnsi="Verdana" w:cs="Times New Roman"/>
                <w:color w:val="000000"/>
                <w:kern w:val="36"/>
                <w:sz w:val="24"/>
                <w:szCs w:val="24"/>
              </w:rPr>
              <w:t>devices are now exempt from sales-tax when a prescription form a licensed physician confirms the medical necessity of the device to alleviate the malfunction of any part of the body, or to assist any disabled person in leading a normal life by facilitating such person’s mobility.</w:t>
            </w:r>
          </w:p>
          <w:p w14:paraId="235C285A" w14:textId="77777777" w:rsidR="00603C99" w:rsidRDefault="00603C99" w:rsidP="00421336">
            <w:pPr>
              <w:spacing w:after="120" w:line="240" w:lineRule="auto"/>
              <w:outlineLvl w:val="0"/>
              <w:rPr>
                <w:rFonts w:ascii="Verdana" w:eastAsia="Times New Roman" w:hAnsi="Verdana" w:cs="Times New Roman"/>
                <w:color w:val="000000"/>
                <w:kern w:val="36"/>
                <w:sz w:val="24"/>
                <w:szCs w:val="24"/>
              </w:rPr>
            </w:pPr>
          </w:p>
          <w:p w14:paraId="50E158FE" w14:textId="77777777" w:rsidR="001E4E26" w:rsidRDefault="00870EEA" w:rsidP="00257DD2">
            <w:pPr>
              <w:spacing w:after="120" w:line="240" w:lineRule="auto"/>
              <w:outlineLvl w:val="0"/>
              <w:rPr>
                <w:rFonts w:ascii="Verdana" w:eastAsia="Times New Roman" w:hAnsi="Verdana" w:cs="Times New Roman"/>
                <w:color w:val="000000"/>
                <w:kern w:val="36"/>
                <w:sz w:val="24"/>
                <w:szCs w:val="24"/>
              </w:rPr>
            </w:pPr>
            <w:hyperlink r:id="rId11" w:history="1">
              <w:r w:rsidR="00603C99" w:rsidRPr="00870EEA">
                <w:rPr>
                  <w:rStyle w:val="Hyperlink"/>
                  <w:rFonts w:ascii="Verdana" w:eastAsia="Times New Roman" w:hAnsi="Verdana" w:cs="Times New Roman"/>
                  <w:kern w:val="36"/>
                  <w:sz w:val="24"/>
                  <w:szCs w:val="24"/>
                </w:rPr>
                <w:t>Texas Tax Code</w:t>
              </w:r>
              <w:r w:rsidR="00E82DED" w:rsidRPr="00870EEA">
                <w:rPr>
                  <w:rStyle w:val="Hyperlink"/>
                  <w:rFonts w:ascii="Verdana" w:eastAsia="Times New Roman" w:hAnsi="Verdana" w:cs="Times New Roman"/>
                  <w:kern w:val="36"/>
                  <w:sz w:val="24"/>
                  <w:szCs w:val="24"/>
                </w:rPr>
                <w:t>, Sec. 152.086</w:t>
              </w:r>
            </w:hyperlink>
            <w:r w:rsidR="00603C99">
              <w:rPr>
                <w:rFonts w:ascii="Verdana" w:eastAsia="Times New Roman" w:hAnsi="Verdana" w:cs="Times New Roman"/>
                <w:color w:val="000000"/>
                <w:kern w:val="36"/>
                <w:sz w:val="24"/>
                <w:szCs w:val="24"/>
              </w:rPr>
              <w:t xml:space="preserve"> </w:t>
            </w:r>
            <w:r w:rsidR="00257DD2">
              <w:rPr>
                <w:rFonts w:ascii="Verdana" w:eastAsia="Times New Roman" w:hAnsi="Verdana" w:cs="Times New Roman"/>
                <w:color w:val="000000"/>
                <w:kern w:val="36"/>
                <w:sz w:val="24"/>
                <w:szCs w:val="24"/>
              </w:rPr>
              <w:t>currently exempts sales taxes for motor vehicles driven by orthopedically handicapped persons or used for their transport.</w:t>
            </w:r>
          </w:p>
          <w:p w14:paraId="1129D01C" w14:textId="77777777" w:rsidR="00257DD2" w:rsidRDefault="00257DD2" w:rsidP="00257DD2">
            <w:pPr>
              <w:spacing w:after="120" w:line="240" w:lineRule="auto"/>
              <w:outlineLvl w:val="0"/>
              <w:rPr>
                <w:rFonts w:ascii="Verdana" w:hAnsi="Verdana"/>
                <w:sz w:val="24"/>
                <w:szCs w:val="24"/>
              </w:rPr>
            </w:pPr>
          </w:p>
          <w:p w14:paraId="29CF098A" w14:textId="51FCD75A" w:rsidR="00257DD2" w:rsidRPr="001E4E26" w:rsidRDefault="00257DD2" w:rsidP="00257DD2">
            <w:pPr>
              <w:spacing w:after="120" w:line="240" w:lineRule="auto"/>
              <w:outlineLvl w:val="0"/>
              <w:rPr>
                <w:rFonts w:ascii="Verdana" w:hAnsi="Verdana"/>
                <w:sz w:val="24"/>
                <w:szCs w:val="24"/>
              </w:rPr>
            </w:pPr>
          </w:p>
        </w:tc>
      </w:tr>
      <w:tr w:rsidR="00061587" w:rsidRPr="00061587" w14:paraId="0233BF6E" w14:textId="77777777" w:rsidTr="001E4E26">
        <w:trPr>
          <w:trHeight w:val="550"/>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FF8A1B4"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Explain the feasibility of this recommendation</w:t>
            </w:r>
            <w:r w:rsidRPr="00061587">
              <w:rPr>
                <w:rFonts w:ascii="Verdana" w:eastAsia="Times New Roman" w:hAnsi="Verdana" w:cs="Times New Roman"/>
                <w:b/>
                <w:bCs/>
                <w:color w:val="000000"/>
                <w:kern w:val="36"/>
                <w:sz w:val="24"/>
                <w:szCs w:val="24"/>
              </w:rPr>
              <w:t xml:space="preserve">: </w:t>
            </w:r>
          </w:p>
          <w:p w14:paraId="025B4D97" w14:textId="77777777" w:rsidR="001E4E26" w:rsidRDefault="001E4E26" w:rsidP="00917A37">
            <w:pPr>
              <w:spacing w:after="120" w:line="240" w:lineRule="auto"/>
              <w:outlineLvl w:val="0"/>
              <w:rPr>
                <w:rFonts w:ascii="Verdana" w:eastAsia="Times New Roman" w:hAnsi="Verdana" w:cs="Times New Roman"/>
                <w:b/>
                <w:bCs/>
                <w:color w:val="000000"/>
                <w:kern w:val="36"/>
                <w:sz w:val="24"/>
                <w:szCs w:val="24"/>
              </w:rPr>
            </w:pPr>
          </w:p>
          <w:sdt>
            <w:sdtPr>
              <w:rPr>
                <w:rFonts w:ascii="Verdana" w:eastAsia="Times New Roman" w:hAnsi="Verdana" w:cs="Times New Roman"/>
                <w:bCs/>
                <w:color w:val="000000"/>
                <w:kern w:val="36"/>
                <w:sz w:val="24"/>
                <w:szCs w:val="24"/>
              </w:rPr>
              <w:id w:val="-805619726"/>
              <w:placeholder>
                <w:docPart w:val="9389EA19691D4B378A2A93317F168168"/>
              </w:placeholder>
            </w:sdtPr>
            <w:sdtEndPr/>
            <w:sdtContent>
              <w:p w14:paraId="4DDBBECE" w14:textId="593059C9" w:rsidR="000035FF" w:rsidRPr="005F7C86" w:rsidRDefault="00421336" w:rsidP="00917A37">
                <w:pPr>
                  <w:spacing w:before="60" w:after="60" w:line="240" w:lineRule="auto"/>
                  <w:rPr>
                    <w:rFonts w:ascii="Verdana" w:eastAsia="Times New Roman" w:hAnsi="Verdana" w:cs="Times New Roman"/>
                    <w:sz w:val="24"/>
                    <w:szCs w:val="24"/>
                  </w:rPr>
                </w:pPr>
                <w:r w:rsidRPr="005F7C86">
                  <w:rPr>
                    <w:rFonts w:ascii="Verdana" w:hAnsi="Verdana"/>
                    <w:color w:val="000000"/>
                    <w:sz w:val="24"/>
                    <w:szCs w:val="24"/>
                    <w:shd w:val="clear" w:color="auto" w:fill="E7E6E6" w:themeFill="background2"/>
                  </w:rPr>
                  <w:t>This proposal is highly feasible because it builds directly on existing Texas tax exemption statutes and does not require a new program, infrastructure, or enforcement mechanism. State staff have already acknowledged that Texas law accommodates unique vehicles used legally on roadways, and the committee has expressed openness to including multiple low-speed and neighborhood-use vehicle options as medically necessary mobility aids. With clear statutory language and existing medical documentation requirements, this clarification can be implemented smoothly and consistently.</w:t>
                </w:r>
              </w:p>
            </w:sdtContent>
          </w:sdt>
        </w:tc>
      </w:tr>
      <w:tr w:rsidR="00262A0C" w:rsidRPr="00061587" w14:paraId="1E92CDD8" w14:textId="77777777" w:rsidTr="001E4E26">
        <w:trPr>
          <w:trHeight w:val="550"/>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A6DAB07"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List any known cost factors (fiscal note). Show calculations.</w:t>
            </w:r>
          </w:p>
          <w:sdt>
            <w:sdtPr>
              <w:rPr>
                <w:rFonts w:ascii="Verdana" w:eastAsia="Times New Roman" w:hAnsi="Verdana" w:cs="Times New Roman"/>
                <w:bCs/>
                <w:color w:val="000000"/>
                <w:kern w:val="36"/>
              </w:rPr>
              <w:id w:val="2108773789"/>
              <w:placeholder>
                <w:docPart w:val="CACD6DBF3BEA49CFAE637875402955C8"/>
              </w:placeholder>
            </w:sdtPr>
            <w:sdtEndPr/>
            <w:sdtContent>
              <w:p w14:paraId="0A168FAE" w14:textId="364ECB15" w:rsidR="00262A0C" w:rsidRDefault="00EA7FC5"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Cs/>
                    <w:color w:val="000000"/>
                    <w:kern w:val="36"/>
                    <w:shd w:val="clear" w:color="auto" w:fill="E7E6E6" w:themeFill="background2"/>
                  </w:rPr>
                  <w:t>N/A</w:t>
                </w:r>
              </w:p>
            </w:sdtContent>
          </w:sdt>
        </w:tc>
      </w:tr>
      <w:tr w:rsidR="00061587" w:rsidRPr="00061587" w14:paraId="33B95603" w14:textId="77777777" w:rsidTr="001E4E26">
        <w:trPr>
          <w:trHeight w:val="1008"/>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1643833B" w14:textId="7B256CB2" w:rsidR="00192851" w:rsidRPr="00061587" w:rsidRDefault="00192851" w:rsidP="00696ADE">
            <w:pPr>
              <w:spacing w:after="12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Link to additional information:</w:t>
            </w:r>
          </w:p>
          <w:sdt>
            <w:sdtPr>
              <w:rPr>
                <w:rFonts w:ascii="Verdana" w:eastAsia="Times New Roman" w:hAnsi="Verdana" w:cs="Times New Roman"/>
                <w:bCs/>
                <w:kern w:val="36"/>
              </w:rPr>
              <w:id w:val="1086884096"/>
              <w:placeholder>
                <w:docPart w:val="DefaultPlaceholder_-1854013440"/>
              </w:placeholder>
            </w:sdtPr>
            <w:sdtEndPr/>
            <w:sdtContent>
              <w:p w14:paraId="370E1E9E" w14:textId="3776B24B" w:rsidR="00A87C4E" w:rsidRPr="003D0874" w:rsidRDefault="00EA7FC5" w:rsidP="00B173E3">
                <w:pPr>
                  <w:spacing w:before="60" w:after="60" w:line="240" w:lineRule="auto"/>
                  <w:rPr>
                    <w:rFonts w:ascii="Verdana" w:eastAsia="Times New Roman" w:hAnsi="Verdana" w:cs="Times New Roman"/>
                    <w:bCs/>
                    <w:kern w:val="36"/>
                  </w:rPr>
                </w:pPr>
                <w:r>
                  <w:rPr>
                    <w:rFonts w:ascii="Verdana" w:eastAsia="Times New Roman" w:hAnsi="Verdana" w:cs="Times New Roman"/>
                    <w:bCs/>
                    <w:kern w:val="36"/>
                  </w:rPr>
                  <w:t>N/A</w:t>
                </w:r>
              </w:p>
            </w:sdtContent>
          </w:sdt>
        </w:tc>
      </w:tr>
      <w:tr w:rsidR="0089335E" w:rsidRPr="00061587" w14:paraId="1D01E6F0" w14:textId="77777777" w:rsidTr="001E4E26">
        <w:trPr>
          <w:trHeight w:val="837"/>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State agenc</w:t>
            </w:r>
            <w:r>
              <w:rPr>
                <w:rFonts w:ascii="Verdana" w:eastAsia="Times New Roman" w:hAnsi="Verdana" w:cs="Times New Roman"/>
                <w:b/>
                <w:bCs/>
                <w:color w:val="000000"/>
                <w:kern w:val="36"/>
                <w:sz w:val="24"/>
                <w:szCs w:val="24"/>
              </w:rPr>
              <w:t>y(</w:t>
            </w:r>
            <w:proofErr w:type="spellStart"/>
            <w:r w:rsidRPr="00061587">
              <w:rPr>
                <w:rFonts w:ascii="Verdana" w:eastAsia="Times New Roman" w:hAnsi="Verdana" w:cs="Times New Roman"/>
                <w:b/>
                <w:bCs/>
                <w:color w:val="000000"/>
                <w:kern w:val="36"/>
                <w:sz w:val="24"/>
                <w:szCs w:val="24"/>
              </w:rPr>
              <w:t>ies</w:t>
            </w:r>
            <w:proofErr w:type="spellEnd"/>
            <w:r>
              <w:rPr>
                <w:rFonts w:ascii="Verdana" w:eastAsia="Times New Roman" w:hAnsi="Verdana" w:cs="Times New Roman"/>
                <w:b/>
                <w:bCs/>
                <w:color w:val="000000"/>
                <w:kern w:val="36"/>
                <w:sz w:val="24"/>
                <w:szCs w:val="24"/>
              </w:rPr>
              <w:t>)</w:t>
            </w:r>
            <w:r w:rsidRPr="00061587">
              <w:rPr>
                <w:rFonts w:ascii="Verdana" w:eastAsia="Times New Roman" w:hAnsi="Verdana" w:cs="Times New Roman"/>
                <w:b/>
                <w:bCs/>
                <w:color w:val="000000"/>
                <w:kern w:val="36"/>
                <w:sz w:val="24"/>
                <w:szCs w:val="24"/>
              </w:rPr>
              <w:t xml:space="preserve"> affected by proposal:</w:t>
            </w:r>
          </w:p>
          <w:sdt>
            <w:sdtPr>
              <w:rPr>
                <w:rFonts w:ascii="Verdana" w:eastAsia="Times New Roman" w:hAnsi="Verdana" w:cs="Times New Roman"/>
                <w:bCs/>
                <w:color w:val="000000"/>
                <w:kern w:val="36"/>
              </w:rPr>
              <w:id w:val="-167187057"/>
              <w:placeholder>
                <w:docPart w:val="B60DED83FBAB42B0A2E54C2363D19C6C"/>
              </w:placeholder>
            </w:sdtPr>
            <w:sdtEndPr/>
            <w:sdtContent>
              <w:p w14:paraId="1EDC6821" w14:textId="6C1B6F5A" w:rsidR="00917A37" w:rsidRPr="003D0874" w:rsidRDefault="00EA7FC5" w:rsidP="00917A37">
                <w:pPr>
                  <w:pStyle w:val="ListParagraph"/>
                  <w:numPr>
                    <w:ilvl w:val="0"/>
                    <w:numId w:val="5"/>
                  </w:numPr>
                  <w:spacing w:before="60" w:after="60" w:line="240" w:lineRule="auto"/>
                  <w:contextualSpacing w:val="0"/>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Texas Comptroller’s Office</w:t>
                </w:r>
              </w:p>
            </w:sdtContent>
          </w:sdt>
          <w:sdt>
            <w:sdtPr>
              <w:rPr>
                <w:rFonts w:ascii="Verdana" w:eastAsia="Times New Roman" w:hAnsi="Verdana" w:cs="Times New Roman"/>
                <w:bCs/>
                <w:kern w:val="36"/>
              </w:rPr>
              <w:id w:val="-71979649"/>
              <w:placeholder>
                <w:docPart w:val="F93C311AC7AE4DCBADF5CE1C8D1EC099"/>
              </w:placeholder>
            </w:sdtPr>
            <w:sdtEndPr/>
            <w:sdtContent>
              <w:p w14:paraId="08937110" w14:textId="345759F0" w:rsidR="00917A37" w:rsidRDefault="00870EEA" w:rsidP="00917A37">
                <w:pPr>
                  <w:pStyle w:val="ListParagraph"/>
                  <w:numPr>
                    <w:ilvl w:val="0"/>
                    <w:numId w:val="5"/>
                  </w:numPr>
                  <w:spacing w:before="60" w:after="60" w:line="240" w:lineRule="auto"/>
                  <w:contextualSpacing w:val="0"/>
                  <w:outlineLvl w:val="0"/>
                  <w:rPr>
                    <w:rFonts w:ascii="Verdana" w:eastAsia="Times New Roman" w:hAnsi="Verdana" w:cs="Times New Roman"/>
                    <w:bCs/>
                    <w:kern w:val="36"/>
                  </w:rPr>
                </w:pPr>
                <w:r>
                  <w:rPr>
                    <w:rFonts w:ascii="Verdana" w:eastAsia="Times New Roman" w:hAnsi="Verdana" w:cs="Times New Roman"/>
                    <w:bCs/>
                    <w:kern w:val="36"/>
                  </w:rPr>
                  <w:t>Department of Motor Vehicles</w:t>
                </w:r>
              </w:p>
            </w:sdtContent>
          </w:sdt>
          <w:sdt>
            <w:sdtPr>
              <w:rPr>
                <w:rFonts w:ascii="Verdana" w:eastAsia="Times New Roman" w:hAnsi="Verdana" w:cs="Times New Roman"/>
                <w:bCs/>
                <w:kern w:val="36"/>
              </w:rPr>
              <w:id w:val="990293070"/>
              <w:placeholder>
                <w:docPart w:val="95314F430A1B429FB2DE9F3FCE1FBCEA"/>
              </w:placeholder>
              <w:showingPlcHdr/>
            </w:sdtPr>
            <w:sdtEndPr/>
            <w:sdtContent>
              <w:p w14:paraId="005020AB" w14:textId="00BD6657" w:rsidR="0089335E" w:rsidRPr="00917A37" w:rsidRDefault="0093555A" w:rsidP="00917A37">
                <w:pPr>
                  <w:pStyle w:val="ListParagraph"/>
                  <w:numPr>
                    <w:ilvl w:val="0"/>
                    <w:numId w:val="5"/>
                  </w:numPr>
                  <w:spacing w:before="60" w:after="60" w:line="240" w:lineRule="auto"/>
                  <w:outlineLvl w:val="0"/>
                  <w:rPr>
                    <w:rFonts w:ascii="Verdana" w:eastAsia="Times New Roman" w:hAnsi="Verdana" w:cs="Times New Roman"/>
                    <w:bCs/>
                    <w:color w:val="000000"/>
                    <w:kern w:val="36"/>
                  </w:rPr>
                </w:pPr>
                <w:r w:rsidRPr="00917A37">
                  <w:rPr>
                    <w:rStyle w:val="PlaceholderText"/>
                    <w:shd w:val="clear" w:color="auto" w:fill="E7E6E6" w:themeFill="background2"/>
                  </w:rPr>
                  <w:t>Click or tap here to enter text.</w:t>
                </w:r>
              </w:p>
            </w:sdtContent>
          </w:sdt>
        </w:tc>
      </w:tr>
      <w:tr w:rsidR="0026648B" w:rsidRPr="00061587" w14:paraId="35687A7E" w14:textId="77777777" w:rsidTr="001E4E26">
        <w:trPr>
          <w:trHeight w:val="918"/>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Pr="00061587" w:rsidRDefault="00917A37" w:rsidP="00917A37">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Stakeholder groups likely to support this proposal:</w:t>
            </w:r>
          </w:p>
          <w:sdt>
            <w:sdtPr>
              <w:rPr>
                <w:rFonts w:ascii="Verdana" w:eastAsia="Times New Roman" w:hAnsi="Verdana" w:cs="Times New Roman"/>
                <w:color w:val="000000"/>
              </w:rPr>
              <w:id w:val="-1744556559"/>
              <w:placeholder>
                <w:docPart w:val="1DB150E1A1EC4E7299447F5701486DE0"/>
              </w:placeholder>
            </w:sdtPr>
            <w:sdtEndPr/>
            <w:sdtContent>
              <w:p w14:paraId="5A052B28" w14:textId="6E14C526" w:rsidR="00917A37" w:rsidRPr="0093555A" w:rsidRDefault="00421336" w:rsidP="00917A37">
                <w:pPr>
                  <w:numPr>
                    <w:ilvl w:val="0"/>
                    <w:numId w:val="2"/>
                  </w:numPr>
                  <w:spacing w:before="60" w:after="60" w:line="240" w:lineRule="auto"/>
                  <w:textAlignment w:val="baseline"/>
                  <w:rPr>
                    <w:rFonts w:ascii="Verdana" w:eastAsia="Times New Roman" w:hAnsi="Verdana" w:cs="Times New Roman"/>
                    <w:color w:val="000000"/>
                  </w:rPr>
                </w:pPr>
                <w:r w:rsidRPr="0093555A">
                  <w:rPr>
                    <w:rFonts w:ascii="Verdana" w:hAnsi="Verdana" w:cs="Helvetica"/>
                    <w:sz w:val="18"/>
                    <w:szCs w:val="18"/>
                  </w:rPr>
                  <w:t xml:space="preserve">Disability </w:t>
                </w:r>
                <w:r w:rsidR="0093555A">
                  <w:rPr>
                    <w:rFonts w:ascii="Verdana" w:hAnsi="Verdana" w:cs="Helvetica"/>
                    <w:sz w:val="18"/>
                    <w:szCs w:val="18"/>
                  </w:rPr>
                  <w:t>A</w:t>
                </w:r>
                <w:r w:rsidRPr="0093555A">
                  <w:rPr>
                    <w:rFonts w:ascii="Verdana" w:hAnsi="Verdana" w:cs="Helvetica"/>
                    <w:sz w:val="18"/>
                    <w:szCs w:val="18"/>
                  </w:rPr>
                  <w:t xml:space="preserve">dvocacy </w:t>
                </w:r>
                <w:r w:rsidR="0093555A">
                  <w:rPr>
                    <w:rFonts w:ascii="Verdana" w:hAnsi="Verdana" w:cs="Helvetica"/>
                    <w:sz w:val="18"/>
                    <w:szCs w:val="18"/>
                  </w:rPr>
                  <w:t>O</w:t>
                </w:r>
                <w:r w:rsidRPr="0093555A">
                  <w:rPr>
                    <w:rFonts w:ascii="Verdana" w:hAnsi="Verdana" w:cs="Helvetica"/>
                    <w:sz w:val="18"/>
                    <w:szCs w:val="18"/>
                  </w:rPr>
                  <w:t>rganizations</w:t>
                </w:r>
              </w:p>
            </w:sdtContent>
          </w:sdt>
          <w:sdt>
            <w:sdtPr>
              <w:rPr>
                <w:rFonts w:ascii="Verdana" w:eastAsia="Times New Roman" w:hAnsi="Verdana" w:cs="Times New Roman"/>
                <w:color w:val="000000"/>
              </w:rPr>
              <w:id w:val="-917642000"/>
              <w:placeholder>
                <w:docPart w:val="F41F69C63EF24F1792614E1C6A806DEB"/>
              </w:placeholder>
            </w:sdtPr>
            <w:sdtEndPr/>
            <w:sdtContent>
              <w:p w14:paraId="1355737A" w14:textId="2C6B19C2" w:rsidR="00917A37" w:rsidRPr="0093555A" w:rsidRDefault="00421336" w:rsidP="00917A37">
                <w:pPr>
                  <w:numPr>
                    <w:ilvl w:val="0"/>
                    <w:numId w:val="2"/>
                  </w:numPr>
                  <w:spacing w:before="60" w:after="60" w:line="240" w:lineRule="auto"/>
                  <w:textAlignment w:val="baseline"/>
                  <w:rPr>
                    <w:rFonts w:ascii="Verdana" w:eastAsia="Times New Roman" w:hAnsi="Verdana" w:cs="Times New Roman"/>
                    <w:color w:val="000000"/>
                  </w:rPr>
                </w:pPr>
                <w:r w:rsidRPr="0093555A">
                  <w:rPr>
                    <w:rFonts w:ascii="Verdana" w:hAnsi="Verdana" w:cs="Helvetica"/>
                    <w:sz w:val="18"/>
                    <w:szCs w:val="18"/>
                  </w:rPr>
                  <w:t>Veteran Organizations</w:t>
                </w:r>
              </w:p>
            </w:sdtContent>
          </w:sdt>
          <w:sdt>
            <w:sdtPr>
              <w:rPr>
                <w:rFonts w:ascii="Verdana" w:eastAsia="Times New Roman" w:hAnsi="Verdana" w:cs="Times New Roman"/>
                <w:color w:val="000000"/>
              </w:rPr>
              <w:id w:val="1207369513"/>
              <w:placeholder>
                <w:docPart w:val="3A16E8C4ECB74B388434BCBED3278751"/>
              </w:placeholder>
            </w:sdtPr>
            <w:sdtEndPr/>
            <w:sdtContent>
              <w:p w14:paraId="7CDFEBDD" w14:textId="283A3EA4" w:rsidR="00A31F2A" w:rsidRPr="00917A37" w:rsidRDefault="00DF2BCA" w:rsidP="00917A37">
                <w:pPr>
                  <w:pStyle w:val="ListParagraph"/>
                  <w:numPr>
                    <w:ilvl w:val="0"/>
                    <w:numId w:val="2"/>
                  </w:numPr>
                  <w:spacing w:after="120" w:line="240" w:lineRule="auto"/>
                  <w:outlineLvl w:val="0"/>
                  <w:rPr>
                    <w:rFonts w:ascii="Verdana" w:eastAsia="Times New Roman" w:hAnsi="Verdana" w:cs="Times New Roman"/>
                    <w:b/>
                    <w:bCs/>
                    <w:color w:val="000000"/>
                    <w:kern w:val="36"/>
                    <w:sz w:val="24"/>
                    <w:szCs w:val="24"/>
                  </w:rPr>
                </w:pPr>
                <w:r>
                  <w:t>ADA</w:t>
                </w:r>
                <w:r w:rsidR="00A06594">
                  <w:t>s</w:t>
                </w:r>
              </w:p>
            </w:sdtContent>
          </w:sdt>
        </w:tc>
      </w:tr>
      <w:tr w:rsidR="00447255" w:rsidRPr="00061587" w14:paraId="54AA4E69" w14:textId="77777777" w:rsidTr="001E4E26">
        <w:trPr>
          <w:trHeight w:val="1035"/>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Default="00262A0C" w:rsidP="00262A0C">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Stakeholder groups li</w:t>
            </w:r>
            <w:r>
              <w:rPr>
                <w:rFonts w:ascii="Verdana" w:eastAsia="Times New Roman" w:hAnsi="Verdana" w:cs="Times New Roman"/>
                <w:b/>
                <w:bCs/>
                <w:color w:val="000000"/>
                <w:kern w:val="36"/>
                <w:sz w:val="24"/>
                <w:szCs w:val="24"/>
              </w:rPr>
              <w:t xml:space="preserve">kely to oppose this proposal: </w:t>
            </w:r>
          </w:p>
          <w:sdt>
            <w:sdtPr>
              <w:rPr>
                <w:rFonts w:ascii="Verdana" w:eastAsia="Times New Roman" w:hAnsi="Verdana" w:cs="Times New Roman"/>
                <w:color w:val="000000"/>
              </w:rPr>
              <w:id w:val="641000587"/>
              <w:placeholder>
                <w:docPart w:val="EB062DB106E14AA591E17F03539D2520"/>
              </w:placeholder>
              <w:showingPlcHdr/>
            </w:sdtPr>
            <w:sdtEndPr/>
            <w:sdtContent>
              <w:p w14:paraId="047B9B47" w14:textId="6BE346CC" w:rsidR="00262A0C" w:rsidRPr="003D0874" w:rsidRDefault="0093555A" w:rsidP="00262A0C">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color w:val="000000"/>
              </w:rPr>
              <w:id w:val="622117554"/>
              <w:placeholder>
                <w:docPart w:val="B73FE46E8CF54E64B5199D02ED2E8555"/>
              </w:placeholder>
              <w:showingPlcHdr/>
            </w:sdtPr>
            <w:sdtEndPr/>
            <w:sdtContent>
              <w:p w14:paraId="1500AB84" w14:textId="77777777" w:rsidR="00262A0C" w:rsidRPr="003D0874" w:rsidRDefault="00262A0C" w:rsidP="00262A0C">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color w:val="000000"/>
              </w:rPr>
              <w:id w:val="-2050754544"/>
              <w:placeholder>
                <w:docPart w:val="BCA8823C2F614DF2BB5D28CBE094EA9A"/>
              </w:placeholder>
              <w:showingPlcHdr/>
            </w:sdtPr>
            <w:sdtEndPr/>
            <w:sdtContent>
              <w:p w14:paraId="21C9C57F" w14:textId="55C0ADAF" w:rsidR="00447255" w:rsidRPr="00262A0C" w:rsidRDefault="00262A0C" w:rsidP="00262A0C">
                <w:pPr>
                  <w:pStyle w:val="ListParagraph"/>
                  <w:numPr>
                    <w:ilvl w:val="0"/>
                    <w:numId w:val="2"/>
                  </w:numPr>
                  <w:spacing w:after="120" w:line="240" w:lineRule="auto"/>
                  <w:outlineLvl w:val="0"/>
                  <w:rPr>
                    <w:rFonts w:ascii="Verdana" w:eastAsia="Times New Roman" w:hAnsi="Verdana" w:cs="Times New Roman"/>
                    <w:bCs/>
                    <w:color w:val="000000"/>
                    <w:kern w:val="36"/>
                  </w:rPr>
                </w:pPr>
                <w:r w:rsidRPr="00262A0C">
                  <w:rPr>
                    <w:rStyle w:val="PlaceholderText"/>
                    <w:shd w:val="clear" w:color="auto" w:fill="E7E6E6" w:themeFill="background2"/>
                  </w:rPr>
                  <w:t>Click or tap here to enter text.</w:t>
                </w:r>
              </w:p>
            </w:sdtContent>
          </w:sdt>
        </w:tc>
      </w:tr>
      <w:tr w:rsidR="0057780B" w:rsidRPr="00061587" w14:paraId="59E9E788" w14:textId="77777777" w:rsidTr="001E4E26">
        <w:trPr>
          <w:trHeight w:val="1305"/>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4939BB9" w14:textId="77777777" w:rsidR="00262A0C" w:rsidRPr="00257DD2" w:rsidRDefault="00262A0C" w:rsidP="00262A0C">
            <w:pPr>
              <w:spacing w:after="120" w:line="240" w:lineRule="auto"/>
              <w:outlineLvl w:val="0"/>
              <w:rPr>
                <w:rFonts w:ascii="Verdana" w:eastAsia="Times New Roman" w:hAnsi="Verdana" w:cs="Times New Roman"/>
                <w:b/>
                <w:bCs/>
                <w:color w:val="000000"/>
                <w:kern w:val="36"/>
                <w:sz w:val="24"/>
                <w:szCs w:val="24"/>
              </w:rPr>
            </w:pPr>
            <w:r w:rsidRPr="00257DD2">
              <w:rPr>
                <w:rFonts w:ascii="Verdana" w:eastAsia="Times New Roman" w:hAnsi="Verdana" w:cs="Times New Roman"/>
                <w:b/>
                <w:bCs/>
                <w:color w:val="000000"/>
                <w:kern w:val="36"/>
                <w:sz w:val="24"/>
                <w:szCs w:val="24"/>
              </w:rPr>
              <w:t>Describe how affected groups will be impacted by proposed solution(s) (i.e., cities, counties, businesses, employers, etc.):</w:t>
            </w:r>
          </w:p>
          <w:sdt>
            <w:sdtPr>
              <w:rPr>
                <w:rFonts w:ascii="Verdana" w:eastAsia="Times New Roman" w:hAnsi="Verdana" w:cs="Times New Roman"/>
                <w:bCs/>
                <w:color w:val="000000"/>
                <w:kern w:val="36"/>
                <w:sz w:val="24"/>
                <w:szCs w:val="24"/>
                <w:shd w:val="clear" w:color="auto" w:fill="E7E6E6" w:themeFill="background2"/>
              </w:rPr>
              <w:id w:val="-227617007"/>
              <w:placeholder>
                <w:docPart w:val="C5F2A7BA35A44A20B6AACDAA545DB12E"/>
              </w:placeholder>
            </w:sdtPr>
            <w:sdtEndPr/>
            <w:sdtContent>
              <w:p w14:paraId="635239F3" w14:textId="690794ED" w:rsidR="00421336" w:rsidRPr="00257DD2" w:rsidRDefault="00421336" w:rsidP="00421336">
                <w:pPr>
                  <w:tabs>
                    <w:tab w:val="left" w:pos="1259"/>
                  </w:tabs>
                  <w:rPr>
                    <w:rFonts w:ascii="Verdana" w:eastAsia="Times New Roman" w:hAnsi="Verdana" w:cs="Times New Roman"/>
                    <w:bCs/>
                    <w:color w:val="000000"/>
                    <w:kern w:val="36"/>
                    <w:sz w:val="24"/>
                    <w:szCs w:val="24"/>
                    <w:shd w:val="clear" w:color="auto" w:fill="E7E6E6" w:themeFill="background2"/>
                  </w:rPr>
                </w:pPr>
                <w:r w:rsidRPr="00257DD2">
                  <w:rPr>
                    <w:rFonts w:ascii="Verdana" w:eastAsia="Times New Roman" w:hAnsi="Verdana" w:cs="Times New Roman"/>
                    <w:bCs/>
                    <w:color w:val="000000"/>
                    <w:kern w:val="36"/>
                    <w:sz w:val="24"/>
                    <w:szCs w:val="24"/>
                    <w:shd w:val="clear" w:color="auto" w:fill="E7E6E6" w:themeFill="background2"/>
                  </w:rPr>
                  <w:t>This proposal would improve access to medically necessary mobility solutions for individuals with disabilities who are unable to walk or safely operate a standard motor vehicle, allowing them to maintain independence within their neighborhoods and communities. By clarifying eligibility for mobilized/motorized and powered carts, the proposal supports safe, low-</w:t>
                </w:r>
                <w:r w:rsidRPr="00257DD2">
                  <w:rPr>
                    <w:rFonts w:ascii="Verdana" w:eastAsia="Times New Roman" w:hAnsi="Verdana" w:cs="Times New Roman"/>
                    <w:bCs/>
                    <w:color w:val="000000"/>
                    <w:kern w:val="36"/>
                    <w:sz w:val="24"/>
                    <w:szCs w:val="24"/>
                    <w:shd w:val="clear" w:color="auto" w:fill="E7E6E6" w:themeFill="background2"/>
                  </w:rPr>
                  <w:lastRenderedPageBreak/>
                  <w:t>speed transportation options for Texans with balance, strength, or injury-related limitations.</w:t>
                </w:r>
              </w:p>
              <w:p w14:paraId="64861BDD" w14:textId="341F6315" w:rsidR="00421336" w:rsidRPr="00257DD2" w:rsidRDefault="00421336" w:rsidP="00421336">
                <w:pPr>
                  <w:tabs>
                    <w:tab w:val="left" w:pos="1259"/>
                  </w:tabs>
                  <w:rPr>
                    <w:rFonts w:ascii="Verdana" w:eastAsia="Times New Roman" w:hAnsi="Verdana" w:cs="Times New Roman"/>
                    <w:bCs/>
                    <w:color w:val="000000"/>
                    <w:kern w:val="36"/>
                    <w:sz w:val="24"/>
                    <w:szCs w:val="24"/>
                    <w:shd w:val="clear" w:color="auto" w:fill="E7E6E6" w:themeFill="background2"/>
                  </w:rPr>
                </w:pPr>
                <w:r w:rsidRPr="00257DD2">
                  <w:rPr>
                    <w:rFonts w:ascii="Verdana" w:eastAsia="Times New Roman" w:hAnsi="Verdana" w:cs="Times New Roman"/>
                    <w:bCs/>
                    <w:color w:val="000000"/>
                    <w:kern w:val="36"/>
                    <w:sz w:val="24"/>
                    <w:szCs w:val="24"/>
                    <w:shd w:val="clear" w:color="auto" w:fill="E7E6E6" w:themeFill="background2"/>
                  </w:rPr>
                  <w:t xml:space="preserve">State staff have acknowledged that people with disabilities have a wide range of mobility </w:t>
                </w:r>
                <w:r w:rsidR="00257DD2" w:rsidRPr="00257DD2">
                  <w:rPr>
                    <w:rFonts w:ascii="Verdana" w:eastAsia="Times New Roman" w:hAnsi="Verdana" w:cs="Times New Roman"/>
                    <w:bCs/>
                    <w:color w:val="000000"/>
                    <w:kern w:val="36"/>
                    <w:sz w:val="24"/>
                    <w:szCs w:val="24"/>
                    <w:shd w:val="clear" w:color="auto" w:fill="E7E6E6" w:themeFill="background2"/>
                  </w:rPr>
                  <w:t>needs,</w:t>
                </w:r>
                <w:r w:rsidRPr="00257DD2">
                  <w:rPr>
                    <w:rFonts w:ascii="Verdana" w:eastAsia="Times New Roman" w:hAnsi="Verdana" w:cs="Times New Roman"/>
                    <w:bCs/>
                    <w:color w:val="000000"/>
                    <w:kern w:val="36"/>
                    <w:sz w:val="24"/>
                    <w:szCs w:val="24"/>
                    <w:shd w:val="clear" w:color="auto" w:fill="E7E6E6" w:themeFill="background2"/>
                  </w:rPr>
                  <w:t xml:space="preserve"> and that Texas law already accommodates unique vehicles under varying requirements, making this clarification a practical and appropriate extension of existing policy that promotes consistency,</w:t>
                </w:r>
                <w:r w:rsidR="005F7C86" w:rsidRPr="00257DD2">
                  <w:rPr>
                    <w:rFonts w:ascii="Verdana" w:eastAsia="Times New Roman" w:hAnsi="Verdana" w:cs="Times New Roman"/>
                    <w:bCs/>
                    <w:color w:val="000000"/>
                    <w:kern w:val="36"/>
                    <w:sz w:val="24"/>
                    <w:szCs w:val="24"/>
                    <w:shd w:val="clear" w:color="auto" w:fill="E7E6E6" w:themeFill="background2"/>
                  </w:rPr>
                  <w:t xml:space="preserve"> </w:t>
                </w:r>
                <w:r w:rsidRPr="00257DD2">
                  <w:rPr>
                    <w:rFonts w:ascii="Verdana" w:eastAsia="Times New Roman" w:hAnsi="Verdana" w:cs="Times New Roman"/>
                    <w:bCs/>
                    <w:color w:val="000000"/>
                    <w:kern w:val="36"/>
                    <w:sz w:val="24"/>
                    <w:szCs w:val="24"/>
                    <w:shd w:val="clear" w:color="auto" w:fill="E7E6E6" w:themeFill="background2"/>
                  </w:rPr>
                  <w:t>safety, and community access.</w:t>
                </w:r>
              </w:p>
              <w:p w14:paraId="1AD78A86" w14:textId="03D7E58C" w:rsidR="009441C8" w:rsidRPr="00257DD2" w:rsidRDefault="00421336" w:rsidP="00421336">
                <w:pPr>
                  <w:tabs>
                    <w:tab w:val="left" w:pos="1259"/>
                  </w:tabs>
                  <w:rPr>
                    <w:rFonts w:ascii="Verdana" w:eastAsia="Times New Roman" w:hAnsi="Verdana" w:cs="Times New Roman"/>
                    <w:sz w:val="24"/>
                    <w:szCs w:val="24"/>
                  </w:rPr>
                </w:pPr>
                <w:r w:rsidRPr="00257DD2">
                  <w:rPr>
                    <w:rFonts w:ascii="Verdana" w:eastAsia="Times New Roman" w:hAnsi="Verdana" w:cs="Times New Roman"/>
                    <w:bCs/>
                    <w:color w:val="000000"/>
                    <w:kern w:val="36"/>
                    <w:sz w:val="24"/>
                    <w:szCs w:val="24"/>
                    <w:shd w:val="clear" w:color="auto" w:fill="E7E6E6" w:themeFill="background2"/>
                  </w:rPr>
                  <w:t xml:space="preserve">Prescribing a traditional high-speed mobility scooter is not always the safest or most appropriate option for individuals with disabilities, particularly older adults and individuals born with or recovering from neurological injuries, balance instability, or limited strength. In many cases, these devices can travel at speeds that exceed what an individual can safely control, increasing the risk of injury to both the user and the surrounding community. </w:t>
                </w:r>
                <w:r w:rsidR="005F7C86" w:rsidRPr="00257DD2">
                  <w:rPr>
                    <w:rFonts w:ascii="Verdana" w:eastAsia="Times New Roman" w:hAnsi="Verdana" w:cs="Times New Roman"/>
                    <w:bCs/>
                    <w:color w:val="000000"/>
                    <w:kern w:val="36"/>
                    <w:sz w:val="24"/>
                    <w:szCs w:val="24"/>
                    <w:shd w:val="clear" w:color="auto" w:fill="E7E6E6" w:themeFill="background2"/>
                  </w:rPr>
                  <w:t>M</w:t>
                </w:r>
                <w:r w:rsidRPr="00257DD2">
                  <w:rPr>
                    <w:rFonts w:ascii="Verdana" w:eastAsia="Times New Roman" w:hAnsi="Verdana" w:cs="Times New Roman"/>
                    <w:bCs/>
                    <w:color w:val="000000"/>
                    <w:kern w:val="36"/>
                    <w:sz w:val="24"/>
                    <w:szCs w:val="24"/>
                    <w:shd w:val="clear" w:color="auto" w:fill="E7E6E6" w:themeFill="background2"/>
                  </w:rPr>
                  <w:t>otorized and powered carts, including neighborhood electric vehicles and low-speed vehicles, offer a safer, more stable alternative for individuals who are unable to walk and cannot safely operate a standard motor vehicle. These low-speed, controlled options allow individuals to move independently within their neighborhoods, remain socially engaged, and make autonomous decisions about their daily needs rather than relying on others for basic mobility. Providing access to medically appropriate mobility options helps prevent physical decline, social isolation, and associated mental health impacts, ultimately supporting improved overall health, independence, and community participation.</w:t>
                </w:r>
              </w:p>
            </w:sdtContent>
          </w:sdt>
        </w:tc>
      </w:tr>
      <w:tr w:rsidR="000035FF" w:rsidRPr="00061587" w14:paraId="4237176F" w14:textId="77777777" w:rsidTr="001E4E26">
        <w:trPr>
          <w:trHeight w:val="1296"/>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061587" w:rsidRDefault="00262A0C" w:rsidP="00262A0C">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lastRenderedPageBreak/>
              <w:t>The policy proposal will require a change in:</w:t>
            </w:r>
          </w:p>
          <w:p w14:paraId="4D52CA0A" w14:textId="413378F4" w:rsidR="00262A0C" w:rsidRPr="00407C62" w:rsidRDefault="00262A0C" w:rsidP="00262A0C">
            <w:pPr>
              <w:spacing w:after="60" w:line="240" w:lineRule="auto"/>
              <w:ind w:right="-264"/>
              <w:outlineLvl w:val="0"/>
              <w:rPr>
                <w:rFonts w:ascii="Verdana" w:eastAsia="Times New Roman" w:hAnsi="Verdana" w:cs="Times New Roman"/>
                <w:b/>
                <w:bCs/>
                <w:color w:val="000000"/>
                <w:kern w:val="36"/>
              </w:rPr>
            </w:pPr>
            <w:r w:rsidRPr="00407C62">
              <w:rPr>
                <w:rFonts w:ascii="Verdana" w:eastAsia="Times New Roman" w:hAnsi="Verdana" w:cs="Times New Roman"/>
                <w:b/>
                <w:bCs/>
                <w:color w:val="000000"/>
                <w:kern w:val="36"/>
              </w:rPr>
              <w:t xml:space="preserve">Administrative Policy </w:t>
            </w:r>
            <w:sdt>
              <w:sdtPr>
                <w:rPr>
                  <w:rFonts w:ascii="Verdana" w:eastAsia="Times New Roman" w:hAnsi="Verdana" w:cs="Times New Roman"/>
                  <w:b/>
                  <w:bCs/>
                  <w:color w:val="000000"/>
                  <w:kern w:val="36"/>
                </w:rPr>
                <w:id w:val="-2143720225"/>
                <w14:checkbox>
                  <w14:checked w14:val="1"/>
                  <w14:checkedState w14:val="2612" w14:font="MS Gothic"/>
                  <w14:uncheckedState w14:val="2610" w14:font="MS Gothic"/>
                </w14:checkbox>
              </w:sdtPr>
              <w:sdtEndPr/>
              <w:sdtContent>
                <w:r w:rsidR="00870EEA">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Agency Rule </w:t>
            </w:r>
            <w:sdt>
              <w:sdtPr>
                <w:rPr>
                  <w:rFonts w:ascii="Verdana" w:eastAsia="Times New Roman" w:hAnsi="Verdana" w:cs="Times New Roman"/>
                  <w:b/>
                  <w:bCs/>
                  <w:color w:val="000000"/>
                  <w:kern w:val="36"/>
                </w:rPr>
                <w:id w:val="-139354168"/>
                <w14:checkbox>
                  <w14:checked w14:val="0"/>
                  <w14:checkedState w14:val="2612" w14:font="MS Gothic"/>
                  <w14:uncheckedState w14:val="2610" w14:font="MS Gothic"/>
                </w14:checkbox>
              </w:sdtPr>
              <w:sdtEndPr/>
              <w:sdtContent>
                <w:r w:rsidR="00870EEA">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State Law  </w:t>
            </w:r>
            <w:sdt>
              <w:sdtPr>
                <w:rPr>
                  <w:rFonts w:ascii="Verdana" w:eastAsia="Times New Roman" w:hAnsi="Verdana" w:cs="Times New Roman"/>
                  <w:b/>
                  <w:bCs/>
                  <w:color w:val="000000"/>
                  <w:kern w:val="36"/>
                </w:rPr>
                <w:id w:val="557057720"/>
                <w14:checkbox>
                  <w14:checked w14:val="0"/>
                  <w14:checkedState w14:val="2612" w14:font="MS Gothic"/>
                  <w14:uncheckedState w14:val="2610" w14:font="MS Gothic"/>
                </w14:checkbox>
              </w:sdtPr>
              <w:sdtEndPr/>
              <w:sdtContent>
                <w:r w:rsidR="00870EEA">
                  <w:rPr>
                    <w:rFonts w:ascii="MS Gothic" w:eastAsia="MS Gothic" w:hAnsi="MS Gothic" w:cs="Times New Roman" w:hint="eastAsia"/>
                    <w:b/>
                    <w:bCs/>
                    <w:color w:val="000000"/>
                    <w:kern w:val="36"/>
                  </w:rPr>
                  <w:t>☐</w:t>
                </w:r>
              </w:sdtContent>
            </w:sdt>
          </w:p>
          <w:p w14:paraId="7C1DADE8" w14:textId="77777777" w:rsidR="00262A0C" w:rsidRPr="00407C62" w:rsidRDefault="00262A0C" w:rsidP="00262A0C">
            <w:pPr>
              <w:spacing w:after="240" w:line="240" w:lineRule="auto"/>
              <w:ind w:right="-259"/>
              <w:outlineLvl w:val="0"/>
              <w:rPr>
                <w:rFonts w:ascii="Times New Roman" w:eastAsia="Times New Roman" w:hAnsi="Times New Roman" w:cs="Times New Roman"/>
                <w:b/>
                <w:bCs/>
                <w:kern w:val="36"/>
              </w:rPr>
            </w:pPr>
            <w:r w:rsidRPr="00407C62">
              <w:rPr>
                <w:rFonts w:ascii="Verdana" w:eastAsia="Times New Roman" w:hAnsi="Verdana" w:cs="Times New Roman"/>
                <w:b/>
                <w:bCs/>
                <w:color w:val="000000"/>
                <w:kern w:val="36"/>
              </w:rPr>
              <w:t xml:space="preserve">New Law </w:t>
            </w:r>
            <w:sdt>
              <w:sdtPr>
                <w:rPr>
                  <w:rFonts w:ascii="Verdana" w:eastAsia="Times New Roman" w:hAnsi="Verdana" w:cs="Times New Roman"/>
                  <w:b/>
                  <w:bCs/>
                  <w:color w:val="000000"/>
                  <w:kern w:val="36"/>
                </w:rPr>
                <w:id w:val="4233916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Times New Roman" w:eastAsia="Times New Roman" w:hAnsi="Times New Roman" w:cs="Times New Roman"/>
                <w:b/>
                <w:bCs/>
                <w:kern w:val="36"/>
              </w:rPr>
              <w:t xml:space="preserve">  </w:t>
            </w:r>
            <w:r w:rsidRPr="00407C62">
              <w:rPr>
                <w:rFonts w:ascii="Verdana" w:eastAsia="Times New Roman" w:hAnsi="Verdana" w:cs="Times New Roman"/>
                <w:b/>
                <w:bCs/>
                <w:color w:val="000000"/>
              </w:rPr>
              <w:t xml:space="preserve">Other (e.g. public awareness campaign, etc.) </w:t>
            </w:r>
            <w:sdt>
              <w:sdtPr>
                <w:rPr>
                  <w:rFonts w:ascii="Verdana" w:eastAsia="Times New Roman" w:hAnsi="Verdana" w:cs="Times New Roman"/>
                  <w:b/>
                  <w:bCs/>
                  <w:color w:val="000000"/>
                </w:rPr>
                <w:id w:val="-17673241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shd w:val="clear" w:color="auto" w:fill="E7E6E6" w:themeFill="background2"/>
                  </w:rPr>
                  <w:t>☐</w:t>
                </w:r>
              </w:sdtContent>
            </w:sdt>
          </w:p>
          <w:p w14:paraId="0894741C" w14:textId="129094AF" w:rsidR="000035FF" w:rsidRPr="00696ADE" w:rsidRDefault="00262A0C" w:rsidP="00262A0C">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
                <w:bCs/>
                <w:color w:val="000000"/>
                <w:sz w:val="24"/>
                <w:szCs w:val="24"/>
              </w:rPr>
              <w:t>Link</w:t>
            </w:r>
            <w:r w:rsidRPr="00061587">
              <w:rPr>
                <w:rFonts w:ascii="Verdana" w:eastAsia="Times New Roman" w:hAnsi="Verdana" w:cs="Times New Roman"/>
                <w:color w:val="000000"/>
                <w:sz w:val="24"/>
                <w:szCs w:val="24"/>
              </w:rPr>
              <w:t xml:space="preserve">: </w:t>
            </w:r>
            <w:sdt>
              <w:sdtPr>
                <w:rPr>
                  <w:rFonts w:ascii="Verdana" w:eastAsia="Times New Roman" w:hAnsi="Verdana" w:cs="Times New Roman"/>
                  <w:color w:val="000000"/>
                  <w:sz w:val="24"/>
                  <w:szCs w:val="24"/>
                </w:rPr>
                <w:id w:val="-200941598"/>
                <w:placeholder>
                  <w:docPart w:val="E604F140398545F2A23C95C96E1A0269"/>
                </w:placeholder>
              </w:sdtPr>
              <w:sdtEndPr/>
              <w:sdtContent>
                <w:r w:rsidR="00EA7FC5" w:rsidRPr="00EA7FC5">
                  <w:rPr>
                    <w:rFonts w:ascii="Verdana" w:eastAsia="Times New Roman" w:hAnsi="Verdana" w:cs="Times New Roman"/>
                    <w:color w:val="000000"/>
                    <w:sz w:val="24"/>
                    <w:szCs w:val="24"/>
                    <w:shd w:val="clear" w:color="auto" w:fill="E7E6E6" w:themeFill="background2"/>
                  </w:rPr>
                  <w:t>https://comptroller.texas.gov/taxes/publications/96-273.php</w:t>
                </w:r>
              </w:sdtContent>
            </w:sdt>
          </w:p>
        </w:tc>
      </w:tr>
      <w:tr w:rsidR="00061587" w:rsidRPr="00061587" w14:paraId="53B9E278" w14:textId="77777777" w:rsidTr="001E4E26">
        <w:trPr>
          <w:trHeight w:val="427"/>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Identify GCPD Issue Area(s) affected: </w:t>
            </w:r>
          </w:p>
          <w:p w14:paraId="2F7FC51E" w14:textId="5418C109" w:rsidR="00B84F24" w:rsidRPr="00A927DB" w:rsidRDefault="00A927DB" w:rsidP="00C450EE">
            <w:pPr>
              <w:spacing w:after="0" w:line="360" w:lineRule="auto"/>
              <w:rPr>
                <w:b/>
                <w:bCs/>
                <w:shd w:val="clear" w:color="auto" w:fill="E7E6E6" w:themeFill="background2"/>
              </w:rPr>
            </w:pPr>
            <w:r w:rsidRPr="00A927DB">
              <w:rPr>
                <w:rFonts w:ascii="Verdana" w:hAnsi="Verdana"/>
                <w:b/>
                <w:bCs/>
                <w:shd w:val="clear" w:color="auto" w:fill="FFFFFF" w:themeFill="background1"/>
              </w:rPr>
              <w:t>Access</w:t>
            </w:r>
            <w:sdt>
              <w:sdtPr>
                <w:rPr>
                  <w:b/>
                  <w:bCs/>
                  <w:shd w:val="clear" w:color="auto" w:fill="FFFFFF" w:themeFill="background1"/>
                </w:rPr>
                <w:id w:val="-756053311"/>
                <w14:checkbox>
                  <w14:checked w14:val="1"/>
                  <w14:checkedState w14:val="2612" w14:font="MS Gothic"/>
                  <w14:uncheckedState w14:val="2610" w14:font="MS Gothic"/>
                </w14:checkbox>
              </w:sdtPr>
              <w:sdtEndPr/>
              <w:sdtContent>
                <w:r w:rsidR="005F7C86">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Communications</w:t>
            </w:r>
            <w:sdt>
              <w:sdtPr>
                <w:rPr>
                  <w:b/>
                  <w:bCs/>
                  <w:shd w:val="clear" w:color="auto" w:fill="FFFFFF" w:themeFill="background1"/>
                </w:rPr>
                <w:id w:val="-883020837"/>
                <w14:checkbox>
                  <w14:checked w14:val="1"/>
                  <w14:checkedState w14:val="2612" w14:font="MS Gothic"/>
                  <w14:uncheckedState w14:val="2610" w14:font="MS Gothic"/>
                </w14:checkbox>
              </w:sdtPr>
              <w:sdtEndPr/>
              <w:sdtContent>
                <w:r w:rsidR="005F7C86">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Criminal Justice</w:t>
            </w:r>
            <w:sdt>
              <w:sdtPr>
                <w:rPr>
                  <w:b/>
                  <w:bCs/>
                  <w:shd w:val="clear" w:color="auto" w:fill="FFFFFF" w:themeFill="background1"/>
                </w:rPr>
                <w:id w:val="-148770098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Education</w:t>
            </w:r>
            <w:sdt>
              <w:sdtPr>
                <w:rPr>
                  <w:b/>
                  <w:bCs/>
                  <w:shd w:val="clear" w:color="auto" w:fill="FFFFFF" w:themeFill="background1"/>
                </w:rPr>
                <w:id w:val="529842447"/>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Emergency Management</w:t>
            </w:r>
            <w:sdt>
              <w:sdtPr>
                <w:rPr>
                  <w:b/>
                  <w:bCs/>
                  <w:shd w:val="clear" w:color="auto" w:fill="FFFFFF" w:themeFill="background1"/>
                </w:rPr>
                <w:id w:val="34914369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Employment</w:t>
            </w:r>
            <w:sdt>
              <w:sdtPr>
                <w:rPr>
                  <w:b/>
                  <w:bCs/>
                  <w:shd w:val="clear" w:color="auto" w:fill="FFFFFF" w:themeFill="background1"/>
                </w:rPr>
                <w:id w:val="1604835099"/>
                <w14:checkbox>
                  <w14:checked w14:val="1"/>
                  <w14:checkedState w14:val="2612" w14:font="MS Gothic"/>
                  <w14:uncheckedState w14:val="2610" w14:font="MS Gothic"/>
                </w14:checkbox>
              </w:sdtPr>
              <w:sdtEndPr/>
              <w:sdtContent>
                <w:r w:rsidR="005F7C86">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Health</w:t>
            </w:r>
            <w:sdt>
              <w:sdtPr>
                <w:rPr>
                  <w:b/>
                  <w:bCs/>
                  <w:shd w:val="clear" w:color="auto" w:fill="FFFFFF" w:themeFill="background1"/>
                </w:rPr>
                <w:id w:val="-1864273530"/>
                <w14:checkbox>
                  <w14:checked w14:val="1"/>
                  <w14:checkedState w14:val="2612" w14:font="MS Gothic"/>
                  <w14:uncheckedState w14:val="2610" w14:font="MS Gothic"/>
                </w14:checkbox>
              </w:sdtPr>
              <w:sdtEndPr/>
              <w:sdtContent>
                <w:r w:rsidR="005F7C86">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Housing</w:t>
            </w:r>
            <w:sdt>
              <w:sdtPr>
                <w:rPr>
                  <w:b/>
                  <w:bCs/>
                  <w:shd w:val="clear" w:color="auto" w:fill="FFFFFF" w:themeFill="background1"/>
                </w:rPr>
                <w:id w:val="118595229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00C450EE">
              <w:rPr>
                <w:b/>
                <w:bCs/>
                <w:shd w:val="clear" w:color="auto" w:fill="FFFFFF" w:themeFill="background1"/>
              </w:rPr>
              <w:t xml:space="preserve">  </w:t>
            </w:r>
            <w:r w:rsidRPr="00A927DB">
              <w:rPr>
                <w:rFonts w:ascii="Verdana" w:hAnsi="Verdana"/>
                <w:b/>
                <w:bCs/>
                <w:shd w:val="clear" w:color="auto" w:fill="FFFFFF" w:themeFill="background1"/>
              </w:rPr>
              <w:t>Transportation</w:t>
            </w:r>
            <w:sdt>
              <w:sdtPr>
                <w:rPr>
                  <w:b/>
                  <w:bCs/>
                  <w:shd w:val="clear" w:color="auto" w:fill="FFFFFF" w:themeFill="background1"/>
                </w:rPr>
                <w:id w:val="1876658859"/>
                <w14:checkbox>
                  <w14:checked w14:val="1"/>
                  <w14:checkedState w14:val="2612" w14:font="MS Gothic"/>
                  <w14:uncheckedState w14:val="2610" w14:font="MS Gothic"/>
                </w14:checkbox>
              </w:sdtPr>
              <w:sdtEndPr/>
              <w:sdtContent>
                <w:r w:rsidR="005F7C86">
                  <w:rPr>
                    <w:rFonts w:ascii="MS Gothic" w:eastAsia="MS Gothic" w:hAnsi="MS Gothic" w:hint="eastAsia"/>
                    <w:b/>
                    <w:bCs/>
                    <w:shd w:val="clear" w:color="auto" w:fill="FFFFFF" w:themeFill="background1"/>
                  </w:rPr>
                  <w:t>☒</w:t>
                </w:r>
              </w:sdtContent>
            </w:sdt>
            <w:r w:rsidR="00C450EE">
              <w:rPr>
                <w:b/>
                <w:bCs/>
                <w:shd w:val="clear" w:color="auto" w:fill="FFFFFF" w:themeFill="background1"/>
              </w:rPr>
              <w:t xml:space="preserve">  </w:t>
            </w:r>
            <w:r>
              <w:rPr>
                <w:b/>
                <w:bCs/>
                <w:shd w:val="clear" w:color="auto" w:fill="FFFFFF" w:themeFill="background1"/>
              </w:rPr>
              <w:t xml:space="preserve"> </w:t>
            </w:r>
            <w:r w:rsidRPr="00A927DB">
              <w:rPr>
                <w:rFonts w:ascii="Verdana" w:hAnsi="Verdana"/>
                <w:b/>
                <w:bCs/>
                <w:shd w:val="clear" w:color="auto" w:fill="FFFFFF" w:themeFill="background1"/>
              </w:rPr>
              <w:t>Veterans</w:t>
            </w:r>
            <w:r>
              <w:rPr>
                <w:b/>
                <w:bCs/>
                <w:shd w:val="clear" w:color="auto" w:fill="FFFFFF" w:themeFill="background1"/>
              </w:rPr>
              <w:t xml:space="preserve"> </w:t>
            </w:r>
            <w:sdt>
              <w:sdtPr>
                <w:rPr>
                  <w:b/>
                  <w:bCs/>
                  <w:shd w:val="clear" w:color="auto" w:fill="FFFFFF" w:themeFill="background1"/>
                </w:rPr>
                <w:id w:val="2052640287"/>
                <w14:checkbox>
                  <w14:checked w14:val="1"/>
                  <w14:checkedState w14:val="2612" w14:font="MS Gothic"/>
                  <w14:uncheckedState w14:val="2610" w14:font="MS Gothic"/>
                </w14:checkbox>
              </w:sdtPr>
              <w:sdtEndPr/>
              <w:sdtContent>
                <w:r w:rsidR="005F7C86">
                  <w:rPr>
                    <w:rFonts w:ascii="MS Gothic" w:eastAsia="MS Gothic" w:hAnsi="MS Gothic" w:hint="eastAsia"/>
                    <w:b/>
                    <w:bCs/>
                    <w:shd w:val="clear" w:color="auto" w:fill="FFFFFF" w:themeFill="background1"/>
                  </w:rPr>
                  <w:t>☒</w:t>
                </w:r>
              </w:sdtContent>
            </w:sdt>
          </w:p>
        </w:tc>
      </w:tr>
      <w:tr w:rsidR="005C4239" w:rsidRPr="00061587" w14:paraId="0954966C" w14:textId="77777777" w:rsidTr="001E4E26">
        <w:trPr>
          <w:trHeight w:val="601"/>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Default="005C4239" w:rsidP="005C423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Contact:</w:t>
            </w:r>
          </w:p>
          <w:sdt>
            <w:sdtPr>
              <w:rPr>
                <w:rFonts w:ascii="Verdana" w:eastAsia="Times New Roman" w:hAnsi="Verdana" w:cs="Times New Roman"/>
                <w:bCs/>
                <w:kern w:val="36"/>
              </w:rPr>
              <w:id w:val="617422013"/>
              <w:placeholder>
                <w:docPart w:val="5BA0E269995F47C289E6479ECC155ADB"/>
              </w:placeholder>
            </w:sdtPr>
            <w:sdtEndPr/>
            <w:sdtContent>
              <w:p w14:paraId="28210806" w14:textId="77777777" w:rsidR="00DF2BCA" w:rsidRDefault="00421336" w:rsidP="0025573A">
                <w:pPr>
                  <w:spacing w:after="120" w:line="240" w:lineRule="auto"/>
                  <w:outlineLvl w:val="0"/>
                  <w:rPr>
                    <w:rFonts w:ascii="Verdana" w:eastAsia="Times New Roman" w:hAnsi="Verdana" w:cs="Times New Roman"/>
                    <w:bCs/>
                    <w:kern w:val="36"/>
                    <w:shd w:val="clear" w:color="auto" w:fill="E7E6E6" w:themeFill="background2"/>
                  </w:rPr>
                </w:pPr>
                <w:r>
                  <w:rPr>
                    <w:rFonts w:ascii="Verdana" w:eastAsia="Times New Roman" w:hAnsi="Verdana" w:cs="Times New Roman"/>
                    <w:bCs/>
                    <w:kern w:val="36"/>
                    <w:shd w:val="clear" w:color="auto" w:fill="E7E6E6" w:themeFill="background2"/>
                  </w:rPr>
                  <w:t xml:space="preserve">Angelique Prandecki </w:t>
                </w:r>
              </w:p>
              <w:p w14:paraId="099854A3" w14:textId="33F3B986" w:rsidR="00DF2BCA" w:rsidRDefault="00421336" w:rsidP="0025573A">
                <w:pPr>
                  <w:spacing w:after="120" w:line="240" w:lineRule="auto"/>
                  <w:outlineLvl w:val="0"/>
                  <w:rPr>
                    <w:rFonts w:ascii="Verdana" w:eastAsia="Times New Roman" w:hAnsi="Verdana" w:cs="Times New Roman"/>
                    <w:bCs/>
                    <w:kern w:val="36"/>
                    <w:shd w:val="clear" w:color="auto" w:fill="E7E6E6" w:themeFill="background2"/>
                  </w:rPr>
                </w:pPr>
                <w:r>
                  <w:rPr>
                    <w:rFonts w:ascii="Verdana" w:eastAsia="Times New Roman" w:hAnsi="Verdana" w:cs="Times New Roman"/>
                    <w:bCs/>
                    <w:kern w:val="36"/>
                    <w:shd w:val="clear" w:color="auto" w:fill="E7E6E6" w:themeFill="background2"/>
                  </w:rPr>
                  <w:t>Certified Figure Skating Coach &amp; Former Coach of the National Figure Skating Team</w:t>
                </w:r>
              </w:p>
              <w:p w14:paraId="515BD36D" w14:textId="27E1DC9F" w:rsidR="00DF2BCA" w:rsidRDefault="00421336" w:rsidP="0025573A">
                <w:pPr>
                  <w:spacing w:after="120" w:line="240" w:lineRule="auto"/>
                  <w:outlineLvl w:val="0"/>
                  <w:rPr>
                    <w:rFonts w:ascii="Verdana" w:eastAsia="Times New Roman" w:hAnsi="Verdana" w:cs="Times New Roman"/>
                    <w:bCs/>
                    <w:kern w:val="36"/>
                    <w:shd w:val="clear" w:color="auto" w:fill="E7E6E6" w:themeFill="background2"/>
                  </w:rPr>
                </w:pPr>
                <w:r>
                  <w:rPr>
                    <w:rFonts w:ascii="Verdana" w:eastAsia="Times New Roman" w:hAnsi="Verdana" w:cs="Times New Roman"/>
                    <w:bCs/>
                    <w:kern w:val="36"/>
                    <w:shd w:val="clear" w:color="auto" w:fill="E7E6E6" w:themeFill="background2"/>
                  </w:rPr>
                  <w:lastRenderedPageBreak/>
                  <w:t xml:space="preserve">Current </w:t>
                </w:r>
                <w:r w:rsidR="0093555A">
                  <w:rPr>
                    <w:rFonts w:ascii="Verdana" w:eastAsia="Times New Roman" w:hAnsi="Verdana" w:cs="Times New Roman"/>
                    <w:bCs/>
                    <w:kern w:val="36"/>
                    <w:shd w:val="clear" w:color="auto" w:fill="E7E6E6" w:themeFill="background2"/>
                  </w:rPr>
                  <w:t xml:space="preserve">Florida </w:t>
                </w:r>
                <w:r>
                  <w:rPr>
                    <w:rFonts w:ascii="Verdana" w:eastAsia="Times New Roman" w:hAnsi="Verdana" w:cs="Times New Roman"/>
                    <w:bCs/>
                    <w:kern w:val="36"/>
                    <w:shd w:val="clear" w:color="auto" w:fill="E7E6E6" w:themeFill="background2"/>
                  </w:rPr>
                  <w:t>Business Own</w:t>
                </w:r>
                <w:r w:rsidR="00DF2BCA">
                  <w:rPr>
                    <w:rFonts w:ascii="Verdana" w:eastAsia="Times New Roman" w:hAnsi="Verdana" w:cs="Times New Roman"/>
                    <w:bCs/>
                    <w:kern w:val="36"/>
                    <w:shd w:val="clear" w:color="auto" w:fill="E7E6E6" w:themeFill="background2"/>
                  </w:rPr>
                  <w:t xml:space="preserve">er  </w:t>
                </w:r>
              </w:p>
              <w:p w14:paraId="663B3B08" w14:textId="163D8674" w:rsidR="005C4239" w:rsidRPr="0025573A" w:rsidRDefault="00DF2BCA" w:rsidP="0025573A">
                <w:pPr>
                  <w:spacing w:after="120" w:line="240" w:lineRule="auto"/>
                  <w:outlineLvl w:val="0"/>
                  <w:rPr>
                    <w:rFonts w:ascii="Verdana" w:eastAsia="Times New Roman" w:hAnsi="Verdana" w:cs="Times New Roman"/>
                    <w:bCs/>
                    <w:kern w:val="36"/>
                  </w:rPr>
                </w:pPr>
                <w:r>
                  <w:rPr>
                    <w:rFonts w:ascii="Verdana" w:eastAsia="Times New Roman" w:hAnsi="Verdana" w:cs="Times New Roman"/>
                    <w:bCs/>
                    <w:kern w:val="36"/>
                    <w:shd w:val="clear" w:color="auto" w:fill="E7E6E6" w:themeFill="background2"/>
                  </w:rPr>
                  <w:t>702-688-2111</w:t>
                </w:r>
                <w:r>
                  <w:rPr>
                    <w:rFonts w:ascii="Verdana" w:eastAsia="Times New Roman" w:hAnsi="Verdana" w:cs="Times New Roman"/>
                    <w:bCs/>
                    <w:kern w:val="36"/>
                    <w:shd w:val="clear" w:color="auto" w:fill="E7E6E6" w:themeFill="background2"/>
                  </w:rPr>
                  <w:br/>
                </w:r>
              </w:p>
            </w:sdtContent>
          </w:sdt>
        </w:tc>
      </w:tr>
      <w:tr w:rsidR="0025573A" w:rsidRPr="00061587" w14:paraId="7EDF60C4" w14:textId="77777777" w:rsidTr="001E4E26">
        <w:trPr>
          <w:trHeight w:val="601"/>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06531C79" w:rsidR="0025573A" w:rsidRDefault="0025573A" w:rsidP="005C4239">
            <w:pPr>
              <w:spacing w:after="120" w:line="240" w:lineRule="auto"/>
              <w:outlineLvl w:val="0"/>
              <w:rPr>
                <w:rFonts w:ascii="Verdana" w:eastAsia="Times New Roman" w:hAnsi="Verdana" w:cs="Times New Roman"/>
                <w:b/>
                <w:bCs/>
                <w:color w:val="000000"/>
                <w:kern w:val="36"/>
                <w:sz w:val="24"/>
                <w:szCs w:val="24"/>
              </w:rPr>
            </w:pPr>
            <w:r w:rsidRPr="0025573A">
              <w:rPr>
                <w:rFonts w:ascii="Verdana" w:eastAsia="Times New Roman" w:hAnsi="Verdana" w:cs="Times New Roman"/>
                <w:b/>
                <w:bCs/>
                <w:sz w:val="24"/>
                <w:szCs w:val="24"/>
              </w:rPr>
              <w:lastRenderedPageBreak/>
              <w:t>If GCPD adopts this policy, do you commit to directly supporting this proposal through the legislative session?</w:t>
            </w:r>
            <w:r>
              <w:rPr>
                <w:rFonts w:ascii="Verdana" w:eastAsia="Times New Roman" w:hAnsi="Verdana" w:cs="Times New Roman"/>
                <w:sz w:val="24"/>
                <w:szCs w:val="24"/>
              </w:rPr>
              <w:t xml:space="preserve"> </w:t>
            </w:r>
            <w:sdt>
              <w:sdtPr>
                <w:rPr>
                  <w:rFonts w:ascii="Verdana" w:eastAsia="Times New Roman" w:hAnsi="Verdana" w:cs="Times New Roman"/>
                  <w:sz w:val="24"/>
                  <w:szCs w:val="24"/>
                </w:rPr>
                <w:id w:val="348535431"/>
                <w:placeholder>
                  <w:docPart w:val="F47FFD1CEB6A4E4EB6263FFCD830991B"/>
                </w:placeholder>
                <w:dropDownList>
                  <w:listItem w:displayText="Yes" w:value="Yes"/>
                  <w:listItem w:displayText="No" w:value="No"/>
                </w:dropDownList>
              </w:sdtPr>
              <w:sdtEndPr/>
              <w:sdtContent>
                <w:r w:rsidR="00421336">
                  <w:rPr>
                    <w:rFonts w:ascii="Verdana" w:eastAsia="Times New Roman" w:hAnsi="Verdana" w:cs="Times New Roman"/>
                    <w:sz w:val="24"/>
                    <w:szCs w:val="24"/>
                  </w:rPr>
                  <w:t>Yes</w:t>
                </w:r>
              </w:sdtContent>
            </w:sdt>
          </w:p>
        </w:tc>
      </w:tr>
      <w:tr w:rsidR="00061587" w:rsidRPr="00061587" w14:paraId="1F7DB9C2" w14:textId="77777777" w:rsidTr="001E4E26">
        <w:trPr>
          <w:trHeight w:val="936"/>
        </w:trPr>
        <w:tc>
          <w:tcPr>
            <w:tcW w:w="9435"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Default="00061587" w:rsidP="00696ADE">
            <w:pPr>
              <w:spacing w:before="60"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Recommended for GCPD policy recommendations:  </w:t>
            </w:r>
            <w:r w:rsidR="0057780B">
              <w:rPr>
                <w:rFonts w:ascii="Verdana" w:eastAsia="Times New Roman" w:hAnsi="Verdana" w:cs="Times New Roman"/>
                <w:b/>
                <w:bCs/>
                <w:color w:val="000000"/>
                <w:kern w:val="36"/>
                <w:sz w:val="24"/>
                <w:szCs w:val="24"/>
              </w:rPr>
              <w:t xml:space="preserve"> </w:t>
            </w:r>
            <w:r w:rsidRPr="00061587">
              <w:rPr>
                <w:rFonts w:ascii="Verdana" w:eastAsia="Times New Roman" w:hAnsi="Verdana" w:cs="Times New Roman"/>
                <w:b/>
                <w:bCs/>
                <w:color w:val="000000"/>
                <w:kern w:val="36"/>
                <w:sz w:val="24"/>
                <w:szCs w:val="24"/>
              </w:rPr>
              <w:t>Yes  </w:t>
            </w:r>
            <w:sdt>
              <w:sdtPr>
                <w:rPr>
                  <w:rFonts w:ascii="Verdana" w:eastAsia="Times New Roman" w:hAnsi="Verdana" w:cs="Times New Roman"/>
                  <w:b/>
                  <w:bCs/>
                  <w:color w:val="000000"/>
                  <w:kern w:val="36"/>
                  <w:sz w:val="24"/>
                  <w:szCs w:val="24"/>
                </w:rPr>
                <w:id w:val="377668149"/>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r w:rsidRPr="00061587">
              <w:rPr>
                <w:rFonts w:ascii="Verdana" w:eastAsia="Times New Roman" w:hAnsi="Verdana" w:cs="Times New Roman"/>
                <w:b/>
                <w:bCs/>
                <w:color w:val="000000"/>
                <w:kern w:val="36"/>
                <w:sz w:val="24"/>
                <w:szCs w:val="24"/>
              </w:rPr>
              <w:t>   No</w:t>
            </w:r>
            <w:r w:rsidR="00252BB2">
              <w:rPr>
                <w:rFonts w:ascii="Verdana" w:eastAsia="Times New Roman" w:hAnsi="Verdana" w:cs="Times New Roman"/>
                <w:b/>
                <w:bCs/>
                <w:color w:val="000000"/>
                <w:kern w:val="36"/>
                <w:sz w:val="24"/>
                <w:szCs w:val="24"/>
              </w:rPr>
              <w:t xml:space="preserve"> </w:t>
            </w:r>
            <w:sdt>
              <w:sdtPr>
                <w:rPr>
                  <w:rFonts w:ascii="Verdana" w:eastAsia="Times New Roman" w:hAnsi="Verdana" w:cs="Times New Roman"/>
                  <w:b/>
                  <w:bCs/>
                  <w:color w:val="000000"/>
                  <w:kern w:val="36"/>
                  <w:sz w:val="24"/>
                  <w:szCs w:val="24"/>
                </w:rPr>
                <w:id w:val="-1060477757"/>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p>
          <w:p w14:paraId="33A3FF2E" w14:textId="358160E0" w:rsidR="00CA0DE1" w:rsidRDefault="00696ADE" w:rsidP="00CA0DE1">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MOTION:</w:t>
            </w:r>
            <w:r w:rsidR="000D1B8B">
              <w:rPr>
                <w:rFonts w:ascii="Verdana" w:eastAsia="Times New Roman" w:hAnsi="Verdana" w:cs="Times New Roman"/>
                <w:bCs/>
                <w:color w:val="000000"/>
                <w:kern w:val="36"/>
              </w:rPr>
              <w:t xml:space="preserve"> </w:t>
            </w:r>
            <w:sdt>
              <w:sdtPr>
                <w:rPr>
                  <w:rFonts w:ascii="Verdana" w:eastAsia="Times New Roman" w:hAnsi="Verdana" w:cs="Times New Roman"/>
                  <w:bCs/>
                  <w:color w:val="000000"/>
                  <w:kern w:val="36"/>
                </w:rPr>
                <w:id w:val="-680582685"/>
                <w:placeholder>
                  <w:docPart w:val="DefaultPlaceholder_-1854013440"/>
                </w:placeholder>
              </w:sdtPr>
              <w:sdtEndPr/>
              <w:sdtContent>
                <w:r w:rsidR="00C55CEF" w:rsidRPr="002F379B">
                  <w:rPr>
                    <w:rFonts w:ascii="Verdana" w:eastAsia="Times New Roman" w:hAnsi="Verdana" w:cs="Times New Roman"/>
                    <w:bCs/>
                    <w:color w:val="000000"/>
                    <w:kern w:val="36"/>
                    <w:shd w:val="clear" w:color="auto" w:fill="E7E6E6" w:themeFill="background2"/>
                  </w:rPr>
                  <w:t>GCPD staff use only</w:t>
                </w:r>
              </w:sdtContent>
            </w:sdt>
          </w:p>
          <w:p w14:paraId="0CCC9506" w14:textId="46BBF49D" w:rsidR="00CA0DE1" w:rsidRPr="00CA0DE1" w:rsidRDefault="00CA0DE1" w:rsidP="00CA0DE1">
            <w:pPr>
              <w:rPr>
                <w:rFonts w:ascii="Times New Roman" w:eastAsia="Times New Roman" w:hAnsi="Times New Roman" w:cs="Times New Roman"/>
              </w:rPr>
            </w:pPr>
          </w:p>
        </w:tc>
      </w:tr>
    </w:tbl>
    <w:p w14:paraId="3177D145" w14:textId="77777777" w:rsidR="00023C0D" w:rsidRPr="003054E6" w:rsidRDefault="00023C0D" w:rsidP="00696ADE">
      <w:pPr>
        <w:spacing w:after="0" w:line="240" w:lineRule="auto"/>
        <w:rPr>
          <w:rFonts w:ascii="Verdana" w:eastAsia="Times New Roman" w:hAnsi="Verdana" w:cs="Times New Roman"/>
          <w:i/>
          <w:sz w:val="16"/>
          <w:szCs w:val="16"/>
        </w:rPr>
      </w:pPr>
    </w:p>
    <w:sectPr w:rsidR="00023C0D" w:rsidRPr="003054E6" w:rsidSect="00447255">
      <w:footerReference w:type="default" r:id="rId12"/>
      <w:pgSz w:w="12240" w:h="15840" w:code="1"/>
      <w:pgMar w:top="864" w:right="1152" w:bottom="81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A4863" w14:textId="77777777" w:rsidR="00960FF6" w:rsidRDefault="00960FF6" w:rsidP="003B3D52">
      <w:pPr>
        <w:spacing w:after="0" w:line="240" w:lineRule="auto"/>
      </w:pPr>
      <w:r>
        <w:separator/>
      </w:r>
    </w:p>
  </w:endnote>
  <w:endnote w:type="continuationSeparator" w:id="0">
    <w:p w14:paraId="27FCCF97" w14:textId="77777777" w:rsidR="00960FF6" w:rsidRDefault="00960FF6" w:rsidP="003B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A5A2F" w14:textId="77777777" w:rsidR="00960FF6" w:rsidRDefault="00960FF6" w:rsidP="003B3D52">
      <w:pPr>
        <w:spacing w:after="0" w:line="240" w:lineRule="auto"/>
      </w:pPr>
      <w:r>
        <w:separator/>
      </w:r>
    </w:p>
  </w:footnote>
  <w:footnote w:type="continuationSeparator" w:id="0">
    <w:p w14:paraId="6AE2B3E1" w14:textId="77777777" w:rsidR="00960FF6" w:rsidRDefault="00960FF6" w:rsidP="003B3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3"/>
  </w:num>
  <w:num w:numId="2" w16cid:durableId="182134096">
    <w:abstractNumId w:val="0"/>
  </w:num>
  <w:num w:numId="3" w16cid:durableId="133960096">
    <w:abstractNumId w:val="2"/>
  </w:num>
  <w:num w:numId="4" w16cid:durableId="8025327">
    <w:abstractNumId w:val="5"/>
  </w:num>
  <w:num w:numId="5" w16cid:durableId="1121535629">
    <w:abstractNumId w:val="4"/>
  </w:num>
  <w:num w:numId="6" w16cid:durableId="1066999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4096C"/>
    <w:rsid w:val="00055502"/>
    <w:rsid w:val="00061587"/>
    <w:rsid w:val="000D1B8B"/>
    <w:rsid w:val="00102EC5"/>
    <w:rsid w:val="00136AB7"/>
    <w:rsid w:val="00170709"/>
    <w:rsid w:val="00192851"/>
    <w:rsid w:val="00192DD7"/>
    <w:rsid w:val="001A6224"/>
    <w:rsid w:val="001B1591"/>
    <w:rsid w:val="001B58E6"/>
    <w:rsid w:val="001E4E26"/>
    <w:rsid w:val="00252BB2"/>
    <w:rsid w:val="0025573A"/>
    <w:rsid w:val="00257DD2"/>
    <w:rsid w:val="00262A0C"/>
    <w:rsid w:val="0026648B"/>
    <w:rsid w:val="00282127"/>
    <w:rsid w:val="002A3280"/>
    <w:rsid w:val="002B03E0"/>
    <w:rsid w:val="002B40F1"/>
    <w:rsid w:val="002C7360"/>
    <w:rsid w:val="002C798C"/>
    <w:rsid w:val="002F379B"/>
    <w:rsid w:val="00303760"/>
    <w:rsid w:val="003054E6"/>
    <w:rsid w:val="00316A0D"/>
    <w:rsid w:val="003274FE"/>
    <w:rsid w:val="00337294"/>
    <w:rsid w:val="00361B4F"/>
    <w:rsid w:val="00392C22"/>
    <w:rsid w:val="003B3D52"/>
    <w:rsid w:val="003D0874"/>
    <w:rsid w:val="003D58AB"/>
    <w:rsid w:val="003F70A8"/>
    <w:rsid w:val="00407C62"/>
    <w:rsid w:val="00421336"/>
    <w:rsid w:val="00447255"/>
    <w:rsid w:val="0048493D"/>
    <w:rsid w:val="004C2386"/>
    <w:rsid w:val="004C71B1"/>
    <w:rsid w:val="004D4263"/>
    <w:rsid w:val="005068DD"/>
    <w:rsid w:val="00513CF0"/>
    <w:rsid w:val="00537E9D"/>
    <w:rsid w:val="00551898"/>
    <w:rsid w:val="0056223E"/>
    <w:rsid w:val="00564224"/>
    <w:rsid w:val="0057780B"/>
    <w:rsid w:val="005B73E5"/>
    <w:rsid w:val="005C4239"/>
    <w:rsid w:val="005F7C86"/>
    <w:rsid w:val="0060039D"/>
    <w:rsid w:val="00603C99"/>
    <w:rsid w:val="00677720"/>
    <w:rsid w:val="006939E8"/>
    <w:rsid w:val="00696ADE"/>
    <w:rsid w:val="006A0058"/>
    <w:rsid w:val="006F6EBB"/>
    <w:rsid w:val="00710A97"/>
    <w:rsid w:val="00753F0B"/>
    <w:rsid w:val="00783B13"/>
    <w:rsid w:val="007D134C"/>
    <w:rsid w:val="007D404D"/>
    <w:rsid w:val="007F3A9A"/>
    <w:rsid w:val="00810E21"/>
    <w:rsid w:val="00841ED9"/>
    <w:rsid w:val="00867ACB"/>
    <w:rsid w:val="00870EEA"/>
    <w:rsid w:val="008805DA"/>
    <w:rsid w:val="00886E4E"/>
    <w:rsid w:val="0089335E"/>
    <w:rsid w:val="008B25F9"/>
    <w:rsid w:val="008C6EEA"/>
    <w:rsid w:val="008E7F99"/>
    <w:rsid w:val="008F4E4B"/>
    <w:rsid w:val="00917A37"/>
    <w:rsid w:val="0093555A"/>
    <w:rsid w:val="009441C8"/>
    <w:rsid w:val="00944D41"/>
    <w:rsid w:val="00947466"/>
    <w:rsid w:val="00960FF6"/>
    <w:rsid w:val="00966488"/>
    <w:rsid w:val="009A05EB"/>
    <w:rsid w:val="009A46D9"/>
    <w:rsid w:val="009B4C7B"/>
    <w:rsid w:val="00A06594"/>
    <w:rsid w:val="00A147BD"/>
    <w:rsid w:val="00A26B8B"/>
    <w:rsid w:val="00A3015E"/>
    <w:rsid w:val="00A31F2A"/>
    <w:rsid w:val="00A41035"/>
    <w:rsid w:val="00A412B4"/>
    <w:rsid w:val="00A53B8F"/>
    <w:rsid w:val="00A87C4E"/>
    <w:rsid w:val="00A913B1"/>
    <w:rsid w:val="00A927DB"/>
    <w:rsid w:val="00AB6FEA"/>
    <w:rsid w:val="00AF688D"/>
    <w:rsid w:val="00B0109C"/>
    <w:rsid w:val="00B0513E"/>
    <w:rsid w:val="00B173E3"/>
    <w:rsid w:val="00B25750"/>
    <w:rsid w:val="00B27621"/>
    <w:rsid w:val="00B3688E"/>
    <w:rsid w:val="00B63A3D"/>
    <w:rsid w:val="00B84F24"/>
    <w:rsid w:val="00BB2E08"/>
    <w:rsid w:val="00BE0C07"/>
    <w:rsid w:val="00BF314D"/>
    <w:rsid w:val="00C22DD6"/>
    <w:rsid w:val="00C3673B"/>
    <w:rsid w:val="00C450EE"/>
    <w:rsid w:val="00C46A7B"/>
    <w:rsid w:val="00C5303B"/>
    <w:rsid w:val="00C55CEF"/>
    <w:rsid w:val="00C57E15"/>
    <w:rsid w:val="00C823B1"/>
    <w:rsid w:val="00CA0DE1"/>
    <w:rsid w:val="00CC0D04"/>
    <w:rsid w:val="00CE1634"/>
    <w:rsid w:val="00CF3D60"/>
    <w:rsid w:val="00D0447D"/>
    <w:rsid w:val="00D24435"/>
    <w:rsid w:val="00D40AD9"/>
    <w:rsid w:val="00D648B2"/>
    <w:rsid w:val="00D70B78"/>
    <w:rsid w:val="00D962BC"/>
    <w:rsid w:val="00DC7B38"/>
    <w:rsid w:val="00DF2BCA"/>
    <w:rsid w:val="00DF597F"/>
    <w:rsid w:val="00E01798"/>
    <w:rsid w:val="00E06EAD"/>
    <w:rsid w:val="00E31CB4"/>
    <w:rsid w:val="00E61125"/>
    <w:rsid w:val="00E70E91"/>
    <w:rsid w:val="00E82DED"/>
    <w:rsid w:val="00E94FBC"/>
    <w:rsid w:val="00EA7FC5"/>
    <w:rsid w:val="00EB6A73"/>
    <w:rsid w:val="00EC2145"/>
    <w:rsid w:val="00EF45D8"/>
    <w:rsid w:val="00F60735"/>
    <w:rsid w:val="00F7497B"/>
    <w:rsid w:val="00FD1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semiHidden/>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semiHidden/>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 w:type="character" w:customStyle="1" w:styleId="whitespace-normal">
    <w:name w:val="whitespace-normal"/>
    <w:basedOn w:val="DefaultParagraphFont"/>
    <w:rsid w:val="0093555A"/>
  </w:style>
  <w:style w:type="character" w:styleId="UnresolvedMention">
    <w:name w:val="Unresolved Mention"/>
    <w:basedOn w:val="DefaultParagraphFont"/>
    <w:uiPriority w:val="99"/>
    <w:semiHidden/>
    <w:unhideWhenUsed/>
    <w:rsid w:val="00870E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tatutes.capitol.texas.gov/?tab=1&amp;code=TX&amp;chapter=TX.152&amp;artSec=152.086"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txdmv.gov/motorists/buying-or-selling-a-vehicle/unique-vehicles" TargetMode="External"/><Relationship Id="rId4" Type="http://schemas.openxmlformats.org/officeDocument/2006/relationships/settings" Target="settings.xml"/><Relationship Id="rId9" Type="http://schemas.openxmlformats.org/officeDocument/2006/relationships/hyperlink" Target="https://statutes.capitol.texas.gov/?tab=1&amp;code=TX&amp;chapter=TX.152&amp;artSec=152.086"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4D5AB5B6BD5A4531A822DF2DE596C968"/>
        <w:category>
          <w:name w:val="General"/>
          <w:gallery w:val="placeholder"/>
        </w:category>
        <w:types>
          <w:type w:val="bbPlcHdr"/>
        </w:types>
        <w:behaviors>
          <w:behavior w:val="content"/>
        </w:behaviors>
        <w:guid w:val="{4DEDC501-DAAD-438D-BB5B-6C49EECD4771}"/>
      </w:docPartPr>
      <w:docPartBody>
        <w:p w:rsidR="005D3CBD" w:rsidRDefault="00A83F07" w:rsidP="00A83F07">
          <w:pPr>
            <w:pStyle w:val="4D5AB5B6BD5A4531A822DF2DE596C968"/>
          </w:pPr>
          <w:r w:rsidRPr="00380799">
            <w:rPr>
              <w:rStyle w:val="PlaceholderText"/>
            </w:rPr>
            <w:t>Click or tap here to enter text.</w:t>
          </w:r>
        </w:p>
      </w:docPartBody>
    </w:docPart>
    <w:docPart>
      <w:docPartPr>
        <w:name w:val="BD28F40721644EBB94F5327FF19CA32E"/>
        <w:category>
          <w:name w:val="General"/>
          <w:gallery w:val="placeholder"/>
        </w:category>
        <w:types>
          <w:type w:val="bbPlcHdr"/>
        </w:types>
        <w:behaviors>
          <w:behavior w:val="content"/>
        </w:behaviors>
        <w:guid w:val="{2428F1CC-D42A-472E-AFE2-78F8FAE8CDED}"/>
      </w:docPartPr>
      <w:docPartBody>
        <w:p w:rsidR="005D3CBD" w:rsidRDefault="00A83F07" w:rsidP="00A83F07">
          <w:pPr>
            <w:pStyle w:val="BD28F40721644EBB94F5327FF19CA32E"/>
          </w:pPr>
          <w:r w:rsidRPr="00380799">
            <w:rPr>
              <w:rStyle w:val="PlaceholderText"/>
            </w:rPr>
            <w:t>Click or tap here to enter text.</w:t>
          </w:r>
        </w:p>
      </w:docPartBody>
    </w:docPart>
    <w:docPart>
      <w:docPartPr>
        <w:name w:val="9389EA19691D4B378A2A93317F168168"/>
        <w:category>
          <w:name w:val="General"/>
          <w:gallery w:val="placeholder"/>
        </w:category>
        <w:types>
          <w:type w:val="bbPlcHdr"/>
        </w:types>
        <w:behaviors>
          <w:behavior w:val="content"/>
        </w:behaviors>
        <w:guid w:val="{0EAADA44-4B1E-4AA0-8A19-E28520EBBF88}"/>
      </w:docPartPr>
      <w:docPartBody>
        <w:p w:rsidR="005D3CBD" w:rsidRDefault="00A83F07" w:rsidP="00A83F07">
          <w:pPr>
            <w:pStyle w:val="9389EA19691D4B378A2A93317F168168"/>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8E8E8" w:themeFill="background2"/>
            </w:rPr>
            <w:t>Click or tap here to enter text.</w:t>
          </w:r>
        </w:p>
      </w:docPartBody>
    </w:docPart>
    <w:docPart>
      <w:docPartPr>
        <w:name w:val="F93C311AC7AE4DCBADF5CE1C8D1EC099"/>
        <w:category>
          <w:name w:val="General"/>
          <w:gallery w:val="placeholder"/>
        </w:category>
        <w:types>
          <w:type w:val="bbPlcHdr"/>
        </w:types>
        <w:behaviors>
          <w:behavior w:val="content"/>
        </w:behaviors>
        <w:guid w:val="{B79318D6-2931-488D-8CB9-14B3CDA62F63}"/>
      </w:docPartPr>
      <w:docPartBody>
        <w:p w:rsidR="005D3CBD" w:rsidRDefault="005D3CBD" w:rsidP="005D3CBD">
          <w:pPr>
            <w:pStyle w:val="F93C311AC7AE4DCBADF5CE1C8D1EC099"/>
          </w:pPr>
          <w:r w:rsidRPr="002F379B">
            <w:rPr>
              <w:rStyle w:val="PlaceholderText"/>
              <w:shd w:val="clear" w:color="auto" w:fill="E8E8E8" w:themeFill="background2"/>
            </w:rPr>
            <w:t>Click or tap here to enter text.</w:t>
          </w:r>
        </w:p>
      </w:docPartBody>
    </w:docPart>
    <w:docPart>
      <w:docPartPr>
        <w:name w:val="95314F430A1B429FB2DE9F3FCE1FBCEA"/>
        <w:category>
          <w:name w:val="General"/>
          <w:gallery w:val="placeholder"/>
        </w:category>
        <w:types>
          <w:type w:val="bbPlcHdr"/>
        </w:types>
        <w:behaviors>
          <w:behavior w:val="content"/>
        </w:behaviors>
        <w:guid w:val="{969CEC2C-3EF9-475B-88F5-5549FD5BA33F}"/>
      </w:docPartPr>
      <w:docPartBody>
        <w:p w:rsidR="005D3CBD" w:rsidRDefault="005D3CBD" w:rsidP="005D3CBD">
          <w:pPr>
            <w:pStyle w:val="95314F430A1B429FB2DE9F3FCE1FBCEA"/>
          </w:pPr>
          <w:r w:rsidRPr="00917A37">
            <w:rPr>
              <w:rStyle w:val="PlaceholderText"/>
              <w:shd w:val="clear" w:color="auto" w:fill="E8E8E8" w:themeFill="background2"/>
            </w:rPr>
            <w:t>Click or tap here to enter text.</w:t>
          </w:r>
        </w:p>
      </w:docPartBody>
    </w:docPart>
    <w:docPart>
      <w:docPartPr>
        <w:name w:val="1DB150E1A1EC4E7299447F5701486DE0"/>
        <w:category>
          <w:name w:val="General"/>
          <w:gallery w:val="placeholder"/>
        </w:category>
        <w:types>
          <w:type w:val="bbPlcHdr"/>
        </w:types>
        <w:behaviors>
          <w:behavior w:val="content"/>
        </w:behaviors>
        <w:guid w:val="{CC34D622-AC76-48CA-BF36-8F987B057550}"/>
      </w:docPartPr>
      <w:docPartBody>
        <w:p w:rsidR="005D3CBD" w:rsidRDefault="005D3CBD" w:rsidP="005D3CBD">
          <w:pPr>
            <w:pStyle w:val="1DB150E1A1EC4E7299447F5701486DE0"/>
          </w:pPr>
          <w:r w:rsidRPr="002F379B">
            <w:rPr>
              <w:rStyle w:val="PlaceholderText"/>
              <w:shd w:val="clear" w:color="auto" w:fill="E8E8E8" w:themeFill="background2"/>
            </w:rPr>
            <w:t>Click or tap here to enter text.</w:t>
          </w:r>
        </w:p>
      </w:docPartBody>
    </w:docPart>
    <w:docPart>
      <w:docPartPr>
        <w:name w:val="F41F69C63EF24F1792614E1C6A806DEB"/>
        <w:category>
          <w:name w:val="General"/>
          <w:gallery w:val="placeholder"/>
        </w:category>
        <w:types>
          <w:type w:val="bbPlcHdr"/>
        </w:types>
        <w:behaviors>
          <w:behavior w:val="content"/>
        </w:behaviors>
        <w:guid w:val="{DEFDB39B-86A3-4DAA-850F-EBD777EA5F6F}"/>
      </w:docPartPr>
      <w:docPartBody>
        <w:p w:rsidR="005D3CBD" w:rsidRDefault="005D3CBD" w:rsidP="005D3CBD">
          <w:pPr>
            <w:pStyle w:val="F41F69C63EF24F1792614E1C6A806DEB"/>
          </w:pPr>
          <w:r w:rsidRPr="002F379B">
            <w:rPr>
              <w:rStyle w:val="PlaceholderText"/>
              <w:shd w:val="clear" w:color="auto" w:fill="E8E8E8" w:themeFill="background2"/>
            </w:rPr>
            <w:t>Click or tap here to enter text.</w:t>
          </w:r>
        </w:p>
      </w:docPartBody>
    </w:docPart>
    <w:docPart>
      <w:docPartPr>
        <w:name w:val="3A16E8C4ECB74B388434BCBED3278751"/>
        <w:category>
          <w:name w:val="General"/>
          <w:gallery w:val="placeholder"/>
        </w:category>
        <w:types>
          <w:type w:val="bbPlcHdr"/>
        </w:types>
        <w:behaviors>
          <w:behavior w:val="content"/>
        </w:behaviors>
        <w:guid w:val="{68124F57-355D-498D-9311-FFAFC6B3B9E2}"/>
      </w:docPartPr>
      <w:docPartBody>
        <w:p w:rsidR="005D3CBD" w:rsidRDefault="005D3CBD" w:rsidP="005D3CBD">
          <w:pPr>
            <w:pStyle w:val="3A16E8C4ECB74B388434BCBED3278751"/>
          </w:pPr>
          <w:r w:rsidRPr="00917A37">
            <w:rPr>
              <w:rStyle w:val="PlaceholderText"/>
              <w:shd w:val="clear" w:color="auto" w:fill="E8E8E8" w:themeFill="background2"/>
            </w:rPr>
            <w:t>Click or tap here to enter text.</w:t>
          </w:r>
        </w:p>
      </w:docPartBody>
    </w:docPart>
    <w:docPart>
      <w:docPartPr>
        <w:name w:val="CACD6DBF3BEA49CFAE637875402955C8"/>
        <w:category>
          <w:name w:val="General"/>
          <w:gallery w:val="placeholder"/>
        </w:category>
        <w:types>
          <w:type w:val="bbPlcHdr"/>
        </w:types>
        <w:behaviors>
          <w:behavior w:val="content"/>
        </w:behaviors>
        <w:guid w:val="{5AF19AE7-1E47-407F-8590-60A6CCC4B59F}"/>
      </w:docPartPr>
      <w:docPartBody>
        <w:p w:rsidR="005D3CBD" w:rsidRDefault="00A83F07" w:rsidP="00A83F07">
          <w:pPr>
            <w:pStyle w:val="CACD6DBF3BEA49CFAE637875402955C8"/>
          </w:pPr>
          <w:r w:rsidRPr="00380799">
            <w:rPr>
              <w:rStyle w:val="PlaceholderText"/>
            </w:rPr>
            <w:t>Click or tap here to enter text.</w:t>
          </w:r>
        </w:p>
      </w:docPartBody>
    </w:docPart>
    <w:docPart>
      <w:docPartPr>
        <w:name w:val="E604F140398545F2A23C95C96E1A0269"/>
        <w:category>
          <w:name w:val="General"/>
          <w:gallery w:val="placeholder"/>
        </w:category>
        <w:types>
          <w:type w:val="bbPlcHdr"/>
        </w:types>
        <w:behaviors>
          <w:behavior w:val="content"/>
        </w:behaviors>
        <w:guid w:val="{55854CF3-FD02-470A-A903-8C588522ADB8}"/>
      </w:docPartPr>
      <w:docPartBody>
        <w:p w:rsidR="005D3CBD" w:rsidRDefault="00A83F07" w:rsidP="00A83F07">
          <w:pPr>
            <w:pStyle w:val="E604F140398545F2A23C95C96E1A0269"/>
          </w:pPr>
          <w:r w:rsidRPr="00380799">
            <w:rPr>
              <w:rStyle w:val="PlaceholderText"/>
            </w:rPr>
            <w:t>Click or tap here to enter text.</w:t>
          </w:r>
        </w:p>
      </w:docPartBody>
    </w:docPart>
    <w:docPart>
      <w:docPartPr>
        <w:name w:val="EB062DB106E14AA591E17F03539D2520"/>
        <w:category>
          <w:name w:val="General"/>
          <w:gallery w:val="placeholder"/>
        </w:category>
        <w:types>
          <w:type w:val="bbPlcHdr"/>
        </w:types>
        <w:behaviors>
          <w:behavior w:val="content"/>
        </w:behaviors>
        <w:guid w:val="{122FD16B-E224-4074-9857-D4161E13B978}"/>
      </w:docPartPr>
      <w:docPartBody>
        <w:p w:rsidR="005D3CBD" w:rsidRDefault="005D3CBD" w:rsidP="005D3CBD">
          <w:pPr>
            <w:pStyle w:val="EB062DB106E14AA591E17F03539D2520"/>
          </w:pPr>
          <w:r w:rsidRPr="002F379B">
            <w:rPr>
              <w:rStyle w:val="PlaceholderText"/>
              <w:shd w:val="clear" w:color="auto" w:fill="E8E8E8" w:themeFill="background2"/>
            </w:rPr>
            <w:t>Click or tap here to enter text.</w:t>
          </w:r>
        </w:p>
      </w:docPartBody>
    </w:docPart>
    <w:docPart>
      <w:docPartPr>
        <w:name w:val="B73FE46E8CF54E64B5199D02ED2E8555"/>
        <w:category>
          <w:name w:val="General"/>
          <w:gallery w:val="placeholder"/>
        </w:category>
        <w:types>
          <w:type w:val="bbPlcHdr"/>
        </w:types>
        <w:behaviors>
          <w:behavior w:val="content"/>
        </w:behaviors>
        <w:guid w:val="{5D22FA71-7DD9-4CCF-BE0D-8B398BD71F5E}"/>
      </w:docPartPr>
      <w:docPartBody>
        <w:p w:rsidR="005D3CBD" w:rsidRDefault="005D3CBD" w:rsidP="005D3CBD">
          <w:pPr>
            <w:pStyle w:val="B73FE46E8CF54E64B5199D02ED2E8555"/>
          </w:pPr>
          <w:r w:rsidRPr="002F379B">
            <w:rPr>
              <w:rStyle w:val="PlaceholderText"/>
              <w:shd w:val="clear" w:color="auto" w:fill="E8E8E8" w:themeFill="background2"/>
            </w:rPr>
            <w:t>Click or tap here to enter text.</w:t>
          </w:r>
        </w:p>
      </w:docPartBody>
    </w:docPart>
    <w:docPart>
      <w:docPartPr>
        <w:name w:val="BCA8823C2F614DF2BB5D28CBE094EA9A"/>
        <w:category>
          <w:name w:val="General"/>
          <w:gallery w:val="placeholder"/>
        </w:category>
        <w:types>
          <w:type w:val="bbPlcHdr"/>
        </w:types>
        <w:behaviors>
          <w:behavior w:val="content"/>
        </w:behaviors>
        <w:guid w:val="{E77D5025-F69F-4366-8913-71281DD22B79}"/>
      </w:docPartPr>
      <w:docPartBody>
        <w:p w:rsidR="005D3CBD" w:rsidRDefault="005D3CBD" w:rsidP="005D3CBD">
          <w:pPr>
            <w:pStyle w:val="BCA8823C2F614DF2BB5D28CBE094EA9A"/>
          </w:pPr>
          <w:r w:rsidRPr="00262A0C">
            <w:rPr>
              <w:rStyle w:val="PlaceholderText"/>
              <w:shd w:val="clear" w:color="auto" w:fill="E8E8E8" w:themeFill="background2"/>
            </w:rPr>
            <w:t>Click or tap here to enter text.</w:t>
          </w:r>
        </w:p>
      </w:docPartBody>
    </w:docPart>
    <w:docPart>
      <w:docPartPr>
        <w:name w:val="C5F2A7BA35A44A20B6AACDAA545DB12E"/>
        <w:category>
          <w:name w:val="General"/>
          <w:gallery w:val="placeholder"/>
        </w:category>
        <w:types>
          <w:type w:val="bbPlcHdr"/>
        </w:types>
        <w:behaviors>
          <w:behavior w:val="content"/>
        </w:behaviors>
        <w:guid w:val="{36114C6A-2F22-4FAE-92B0-2C5C5A366D97}"/>
      </w:docPartPr>
      <w:docPartBody>
        <w:p w:rsidR="005D3CBD" w:rsidRDefault="005D3CBD" w:rsidP="005D3CBD">
          <w:pPr>
            <w:pStyle w:val="C5F2A7BA35A44A20B6AACDAA545DB12E"/>
          </w:pPr>
          <w:r w:rsidRPr="00C450EE">
            <w:rPr>
              <w:rStyle w:val="PlaceholderText"/>
              <w:shd w:val="clear" w:color="auto" w:fill="E8E8E8" w:themeFill="background2"/>
            </w:rPr>
            <w:t>Click or tap here to enter text.</w:t>
          </w:r>
        </w:p>
      </w:docPartBody>
    </w:docPart>
    <w:docPart>
      <w:docPartPr>
        <w:name w:val="5BA0E269995F47C289E6479ECC155ADB"/>
        <w:category>
          <w:name w:val="General"/>
          <w:gallery w:val="placeholder"/>
        </w:category>
        <w:types>
          <w:type w:val="bbPlcHdr"/>
        </w:types>
        <w:behaviors>
          <w:behavior w:val="content"/>
        </w:behaviors>
        <w:guid w:val="{DDFECC06-6AE1-47D3-A82D-E841BAEE6570}"/>
      </w:docPartPr>
      <w:docPartBody>
        <w:p w:rsidR="003F52EC" w:rsidRDefault="005D3CBD" w:rsidP="005D3CBD">
          <w:pPr>
            <w:pStyle w:val="5BA0E269995F47C289E6479ECC155ADB"/>
          </w:pPr>
          <w:r w:rsidRPr="00380799">
            <w:rPr>
              <w:rStyle w:val="PlaceholderText"/>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3F52EC" w:rsidRDefault="005D3CBD" w:rsidP="005D3CBD">
          <w:pPr>
            <w:pStyle w:val="F47FFD1CEB6A4E4EB6263FFCD830991B"/>
          </w:pPr>
          <w:r w:rsidRPr="000A62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2B40F1"/>
    <w:rsid w:val="00312D7A"/>
    <w:rsid w:val="003D58AB"/>
    <w:rsid w:val="003F52EC"/>
    <w:rsid w:val="005D3CBD"/>
    <w:rsid w:val="007616E1"/>
    <w:rsid w:val="00947F6D"/>
    <w:rsid w:val="009C5695"/>
    <w:rsid w:val="00A83F07"/>
    <w:rsid w:val="00B0513E"/>
    <w:rsid w:val="00C11D06"/>
    <w:rsid w:val="00D7401F"/>
    <w:rsid w:val="00DB41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3CBD"/>
    <w:rPr>
      <w:color w:val="808080"/>
    </w:rPr>
  </w:style>
  <w:style w:type="paragraph" w:customStyle="1" w:styleId="5BA0E269995F47C289E6479ECC155ADB">
    <w:name w:val="5BA0E269995F47C289E6479ECC155ADB"/>
    <w:rsid w:val="005D3CBD"/>
  </w:style>
  <w:style w:type="paragraph" w:customStyle="1" w:styleId="4D5AB5B6BD5A4531A822DF2DE596C968">
    <w:name w:val="4D5AB5B6BD5A4531A822DF2DE596C968"/>
    <w:rsid w:val="00A83F07"/>
  </w:style>
  <w:style w:type="paragraph" w:customStyle="1" w:styleId="BD28F40721644EBB94F5327FF19CA32E">
    <w:name w:val="BD28F40721644EBB94F5327FF19CA32E"/>
    <w:rsid w:val="00A83F07"/>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F93C311AC7AE4DCBADF5CE1C8D1EC099">
    <w:name w:val="F93C311AC7AE4DCBADF5CE1C8D1EC099"/>
    <w:rsid w:val="005D3CBD"/>
    <w:pPr>
      <w:ind w:left="720"/>
      <w:contextualSpacing/>
    </w:pPr>
    <w:rPr>
      <w:rFonts w:eastAsiaTheme="minorHAnsi"/>
    </w:rPr>
  </w:style>
  <w:style w:type="paragraph" w:customStyle="1" w:styleId="9389EA19691D4B378A2A93317F168168">
    <w:name w:val="9389EA19691D4B378A2A93317F168168"/>
    <w:rsid w:val="00A83F07"/>
  </w:style>
  <w:style w:type="paragraph" w:customStyle="1" w:styleId="95314F430A1B429FB2DE9F3FCE1FBCEA">
    <w:name w:val="95314F430A1B429FB2DE9F3FCE1FBCEA"/>
    <w:rsid w:val="005D3CBD"/>
    <w:pPr>
      <w:ind w:left="720"/>
      <w:contextualSpacing/>
    </w:pPr>
    <w:rPr>
      <w:rFonts w:eastAsiaTheme="minorHAnsi"/>
    </w:rPr>
  </w:style>
  <w:style w:type="paragraph" w:customStyle="1" w:styleId="1DB150E1A1EC4E7299447F5701486DE0">
    <w:name w:val="1DB150E1A1EC4E7299447F5701486DE0"/>
    <w:rsid w:val="005D3CBD"/>
    <w:rPr>
      <w:rFonts w:eastAsiaTheme="minorHAnsi"/>
    </w:rPr>
  </w:style>
  <w:style w:type="paragraph" w:customStyle="1" w:styleId="F41F69C63EF24F1792614E1C6A806DEB">
    <w:name w:val="F41F69C63EF24F1792614E1C6A806DEB"/>
    <w:rsid w:val="005D3CBD"/>
    <w:rPr>
      <w:rFonts w:eastAsiaTheme="minorHAnsi"/>
    </w:rPr>
  </w:style>
  <w:style w:type="paragraph" w:customStyle="1" w:styleId="3A16E8C4ECB74B388434BCBED3278751">
    <w:name w:val="3A16E8C4ECB74B388434BCBED3278751"/>
    <w:rsid w:val="005D3CBD"/>
    <w:pPr>
      <w:ind w:left="720"/>
      <w:contextualSpacing/>
    </w:pPr>
    <w:rPr>
      <w:rFonts w:eastAsiaTheme="minorHAnsi"/>
    </w:rPr>
  </w:style>
  <w:style w:type="paragraph" w:customStyle="1" w:styleId="EB062DB106E14AA591E17F03539D2520">
    <w:name w:val="EB062DB106E14AA591E17F03539D2520"/>
    <w:rsid w:val="005D3CBD"/>
    <w:rPr>
      <w:rFonts w:eastAsiaTheme="minorHAnsi"/>
    </w:rPr>
  </w:style>
  <w:style w:type="paragraph" w:customStyle="1" w:styleId="B73FE46E8CF54E64B5199D02ED2E8555">
    <w:name w:val="B73FE46E8CF54E64B5199D02ED2E8555"/>
    <w:rsid w:val="005D3CBD"/>
    <w:rPr>
      <w:rFonts w:eastAsiaTheme="minorHAnsi"/>
    </w:rPr>
  </w:style>
  <w:style w:type="paragraph" w:customStyle="1" w:styleId="8D679D0662354EA19C93E8B96CA7BBD0">
    <w:name w:val="8D679D0662354EA19C93E8B96CA7BBD0"/>
    <w:rsid w:val="009C5695"/>
  </w:style>
  <w:style w:type="paragraph" w:customStyle="1" w:styleId="BCA8823C2F614DF2BB5D28CBE094EA9A">
    <w:name w:val="BCA8823C2F614DF2BB5D28CBE094EA9A"/>
    <w:rsid w:val="005D3CBD"/>
    <w:pPr>
      <w:ind w:left="720"/>
      <w:contextualSpacing/>
    </w:pPr>
    <w:rPr>
      <w:rFonts w:eastAsiaTheme="minorHAnsi"/>
    </w:rPr>
  </w:style>
  <w:style w:type="paragraph" w:customStyle="1" w:styleId="C5F2A7BA35A44A20B6AACDAA545DB12E">
    <w:name w:val="C5F2A7BA35A44A20B6AACDAA545DB12E"/>
    <w:rsid w:val="005D3CBD"/>
    <w:rPr>
      <w:rFonts w:eastAsiaTheme="minorHAnsi"/>
    </w:rPr>
  </w:style>
  <w:style w:type="paragraph" w:customStyle="1" w:styleId="F47FFD1CEB6A4E4EB6263FFCD830991B">
    <w:name w:val="F47FFD1CEB6A4E4EB6263FFCD830991B"/>
    <w:rsid w:val="005D3CBD"/>
  </w:style>
  <w:style w:type="paragraph" w:customStyle="1" w:styleId="CACD6DBF3BEA49CFAE637875402955C8">
    <w:name w:val="CACD6DBF3BEA49CFAE637875402955C8"/>
    <w:rsid w:val="00A83F07"/>
  </w:style>
  <w:style w:type="paragraph" w:customStyle="1" w:styleId="E604F140398545F2A23C95C96E1A0269">
    <w:name w:val="E604F140398545F2A23C95C96E1A0269"/>
    <w:rsid w:val="00A83F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1240</Words>
  <Characters>7071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8295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Matthew Dickens</cp:lastModifiedBy>
  <cp:revision>3</cp:revision>
  <dcterms:created xsi:type="dcterms:W3CDTF">2026-01-07T18:35:00Z</dcterms:created>
  <dcterms:modified xsi:type="dcterms:W3CDTF">2026-01-09T16:00:00Z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